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4DB7" w14:textId="053E28B0" w:rsidR="006B5CCE" w:rsidRPr="00090030" w:rsidRDefault="006B5CCE" w:rsidP="00A83F80">
      <w:pPr>
        <w:spacing w:after="0"/>
        <w:jc w:val="center"/>
        <w:rPr>
          <w:rFonts w:ascii="Arial" w:eastAsia="Calibri" w:hAnsi="Arial" w:cs="Arial"/>
          <w:b/>
          <w:sz w:val="20"/>
          <w:szCs w:val="20"/>
        </w:rPr>
      </w:pPr>
      <w:r w:rsidRPr="00090030">
        <w:rPr>
          <w:rFonts w:ascii="Arial" w:eastAsia="Calibri" w:hAnsi="Arial" w:cs="Arial"/>
          <w:b/>
          <w:sz w:val="20"/>
          <w:szCs w:val="20"/>
        </w:rPr>
        <w:t>OBRAZLOŽENJE</w:t>
      </w:r>
      <w:r w:rsidR="00A519F5">
        <w:rPr>
          <w:rFonts w:ascii="Arial" w:eastAsia="Calibri" w:hAnsi="Arial" w:cs="Arial"/>
          <w:b/>
          <w:sz w:val="20"/>
          <w:szCs w:val="20"/>
        </w:rPr>
        <w:t xml:space="preserve"> PRIJEDLOGA</w:t>
      </w:r>
      <w:r w:rsidRPr="00090030">
        <w:rPr>
          <w:rFonts w:ascii="Arial" w:eastAsia="Calibri" w:hAnsi="Arial" w:cs="Arial"/>
          <w:b/>
          <w:sz w:val="20"/>
          <w:szCs w:val="20"/>
        </w:rPr>
        <w:t xml:space="preserve"> FINANCIJSKOG PLANA </w:t>
      </w:r>
    </w:p>
    <w:p w14:paraId="64B73BDF" w14:textId="539C947B" w:rsidR="003B6516" w:rsidRPr="00090030" w:rsidRDefault="00A445E2" w:rsidP="00A83F80">
      <w:pPr>
        <w:spacing w:after="0"/>
        <w:jc w:val="center"/>
        <w:rPr>
          <w:rFonts w:ascii="Arial" w:eastAsia="Calibri" w:hAnsi="Arial" w:cs="Arial"/>
          <w:b/>
          <w:sz w:val="20"/>
          <w:szCs w:val="20"/>
        </w:rPr>
      </w:pPr>
      <w:r w:rsidRPr="00090030">
        <w:rPr>
          <w:rFonts w:ascii="Arial" w:eastAsia="Calibri" w:hAnsi="Arial" w:cs="Arial"/>
          <w:b/>
          <w:sz w:val="20"/>
          <w:szCs w:val="20"/>
        </w:rPr>
        <w:t>ZA RAZDOBLJE 202</w:t>
      </w:r>
      <w:r w:rsidR="004D629F">
        <w:rPr>
          <w:rFonts w:ascii="Arial" w:eastAsia="Calibri" w:hAnsi="Arial" w:cs="Arial"/>
          <w:b/>
          <w:sz w:val="20"/>
          <w:szCs w:val="20"/>
        </w:rPr>
        <w:t>6</w:t>
      </w:r>
      <w:r w:rsidR="005F022D">
        <w:rPr>
          <w:rFonts w:ascii="Arial" w:eastAsia="Calibri" w:hAnsi="Arial" w:cs="Arial"/>
          <w:b/>
          <w:sz w:val="20"/>
          <w:szCs w:val="20"/>
        </w:rPr>
        <w:t>.</w:t>
      </w:r>
      <w:r w:rsidR="006B5CCE" w:rsidRPr="00090030">
        <w:rPr>
          <w:rFonts w:ascii="Arial" w:eastAsia="Calibri" w:hAnsi="Arial" w:cs="Arial"/>
          <w:b/>
          <w:sz w:val="20"/>
          <w:szCs w:val="20"/>
        </w:rPr>
        <w:t>-</w:t>
      </w:r>
      <w:r w:rsidR="005F022D">
        <w:rPr>
          <w:rFonts w:ascii="Arial" w:eastAsia="Calibri" w:hAnsi="Arial" w:cs="Arial"/>
          <w:b/>
          <w:sz w:val="20"/>
          <w:szCs w:val="20"/>
        </w:rPr>
        <w:t xml:space="preserve"> </w:t>
      </w:r>
      <w:r w:rsidR="006B5CCE" w:rsidRPr="00090030">
        <w:rPr>
          <w:rFonts w:ascii="Arial" w:eastAsia="Calibri" w:hAnsi="Arial" w:cs="Arial"/>
          <w:b/>
          <w:sz w:val="20"/>
          <w:szCs w:val="20"/>
        </w:rPr>
        <w:t>20</w:t>
      </w:r>
      <w:r w:rsidRPr="00090030">
        <w:rPr>
          <w:rFonts w:ascii="Arial" w:eastAsia="Calibri" w:hAnsi="Arial" w:cs="Arial"/>
          <w:b/>
          <w:sz w:val="20"/>
          <w:szCs w:val="20"/>
        </w:rPr>
        <w:t>2</w:t>
      </w:r>
      <w:r w:rsidR="004D629F">
        <w:rPr>
          <w:rFonts w:ascii="Arial" w:eastAsia="Calibri" w:hAnsi="Arial" w:cs="Arial"/>
          <w:b/>
          <w:sz w:val="20"/>
          <w:szCs w:val="20"/>
        </w:rPr>
        <w:t>8</w:t>
      </w:r>
      <w:r w:rsidR="006B5CCE" w:rsidRPr="00090030">
        <w:rPr>
          <w:rFonts w:ascii="Arial" w:eastAsia="Calibri" w:hAnsi="Arial" w:cs="Arial"/>
          <w:b/>
          <w:sz w:val="20"/>
          <w:szCs w:val="20"/>
        </w:rPr>
        <w:t>.</w:t>
      </w:r>
    </w:p>
    <w:p w14:paraId="6480C468" w14:textId="77777777" w:rsidR="00A83F80" w:rsidRPr="00090030" w:rsidRDefault="00A83F80" w:rsidP="007F6BE2">
      <w:pPr>
        <w:spacing w:after="0"/>
        <w:rPr>
          <w:rFonts w:ascii="Arial" w:eastAsia="Calibri" w:hAnsi="Arial" w:cs="Arial"/>
          <w:b/>
          <w:sz w:val="20"/>
          <w:szCs w:val="20"/>
        </w:rPr>
      </w:pPr>
    </w:p>
    <w:p w14:paraId="3AFBC749" w14:textId="62CBDBFC" w:rsidR="006B5CCE" w:rsidRPr="00090030" w:rsidRDefault="001F4213" w:rsidP="006B5CCE">
      <w:pPr>
        <w:autoSpaceDE w:val="0"/>
        <w:autoSpaceDN w:val="0"/>
        <w:adjustRightInd w:val="0"/>
        <w:jc w:val="center"/>
        <w:rPr>
          <w:rFonts w:ascii="Arial" w:eastAsia="Calibri" w:hAnsi="Arial" w:cs="Arial"/>
          <w:b/>
          <w:sz w:val="20"/>
          <w:szCs w:val="20"/>
        </w:rPr>
      </w:pPr>
      <w:r w:rsidRPr="00090030">
        <w:rPr>
          <w:rFonts w:ascii="Arial" w:eastAsia="Calibri" w:hAnsi="Arial" w:cs="Arial"/>
          <w:b/>
          <w:sz w:val="20"/>
          <w:szCs w:val="20"/>
        </w:rPr>
        <w:t xml:space="preserve">DOM ZA STARIJE </w:t>
      </w:r>
      <w:r w:rsidR="008A2F84">
        <w:rPr>
          <w:rFonts w:ascii="Arial" w:eastAsia="Calibri" w:hAnsi="Arial" w:cs="Arial"/>
          <w:b/>
          <w:sz w:val="20"/>
          <w:szCs w:val="20"/>
        </w:rPr>
        <w:t>OSOBE RAGUSA</w:t>
      </w:r>
    </w:p>
    <w:p w14:paraId="68191EDF" w14:textId="77777777" w:rsidR="00A83F80" w:rsidRPr="00090030" w:rsidRDefault="00A83F80" w:rsidP="003E2D5C">
      <w:pPr>
        <w:spacing w:after="0"/>
        <w:rPr>
          <w:rFonts w:ascii="Arial" w:hAnsi="Arial" w:cs="Arial"/>
          <w:b/>
        </w:rPr>
      </w:pPr>
    </w:p>
    <w:p w14:paraId="7314C3A1" w14:textId="77777777" w:rsidR="00717090" w:rsidRPr="00090030" w:rsidRDefault="00717090" w:rsidP="006F46A6">
      <w:pPr>
        <w:jc w:val="both"/>
        <w:rPr>
          <w:rFonts w:ascii="Arial" w:eastAsia="Calibri" w:hAnsi="Arial" w:cs="Arial"/>
          <w:b/>
          <w:sz w:val="20"/>
          <w:szCs w:val="20"/>
        </w:rPr>
      </w:pPr>
      <w:r w:rsidRPr="00090030">
        <w:rPr>
          <w:rFonts w:ascii="Arial" w:eastAsia="Calibri" w:hAnsi="Arial" w:cs="Arial"/>
          <w:b/>
          <w:sz w:val="20"/>
          <w:szCs w:val="20"/>
        </w:rPr>
        <w:t>UVOD</w:t>
      </w:r>
    </w:p>
    <w:p w14:paraId="3FF6C02E" w14:textId="77777777" w:rsidR="00F27954" w:rsidRPr="00F27954" w:rsidRDefault="00F27954" w:rsidP="00F27954">
      <w:pPr>
        <w:spacing w:after="0" w:line="240" w:lineRule="auto"/>
        <w:jc w:val="both"/>
        <w:rPr>
          <w:rFonts w:ascii="Arial" w:hAnsi="Arial" w:cs="Arial"/>
          <w:sz w:val="20"/>
          <w:szCs w:val="20"/>
        </w:rPr>
      </w:pPr>
      <w:r w:rsidRPr="00F27954">
        <w:rPr>
          <w:rFonts w:ascii="Arial" w:hAnsi="Arial" w:cs="Arial"/>
          <w:bCs/>
          <w:sz w:val="20"/>
          <w:szCs w:val="20"/>
        </w:rPr>
        <w:t xml:space="preserve">Dom za starije osobe Ragusa je ustanova koja pruža uslugu socijalne skrbi sa smještajem za starije osobe. Osnivač Doma je Grad Dubrovnik. Dom za starije osobe Ragusa je osnovan na temelju Odluke o osnivanju Doma za starije osobe Ragusa od 09.svibnja 2022. godine, te upisan u registarskom ulošku registarskog suda pod brojevima </w:t>
      </w:r>
      <w:proofErr w:type="spellStart"/>
      <w:r w:rsidRPr="00F27954">
        <w:rPr>
          <w:rFonts w:ascii="Arial" w:hAnsi="Arial" w:cs="Arial"/>
          <w:bCs/>
          <w:sz w:val="20"/>
          <w:szCs w:val="20"/>
        </w:rPr>
        <w:t>Tt</w:t>
      </w:r>
      <w:proofErr w:type="spellEnd"/>
      <w:r w:rsidRPr="00F27954">
        <w:rPr>
          <w:rFonts w:ascii="Arial" w:hAnsi="Arial" w:cs="Arial"/>
          <w:bCs/>
          <w:sz w:val="20"/>
          <w:szCs w:val="20"/>
        </w:rPr>
        <w:t xml:space="preserve"> – 22/2540-3 </w:t>
      </w:r>
      <w:r w:rsidRPr="00F27954">
        <w:rPr>
          <w:rFonts w:ascii="Arial" w:hAnsi="Arial" w:cs="Arial"/>
          <w:sz w:val="20"/>
          <w:szCs w:val="20"/>
        </w:rPr>
        <w:t>od 23. prosinca 2022. godine.</w:t>
      </w:r>
    </w:p>
    <w:p w14:paraId="7837752E" w14:textId="77777777" w:rsidR="00F27954" w:rsidRPr="00F27954" w:rsidRDefault="00F27954" w:rsidP="00F27954">
      <w:pPr>
        <w:shd w:val="clear" w:color="auto" w:fill="FFFFFF"/>
        <w:spacing w:before="240" w:after="0" w:line="240" w:lineRule="auto"/>
        <w:jc w:val="both"/>
        <w:rPr>
          <w:rFonts w:ascii="Arial" w:eastAsia="Times New Roman" w:hAnsi="Arial" w:cs="Arial"/>
          <w:sz w:val="20"/>
          <w:szCs w:val="20"/>
          <w:bdr w:val="none" w:sz="0" w:space="0" w:color="auto" w:frame="1"/>
        </w:rPr>
      </w:pPr>
      <w:r w:rsidRPr="00F27954">
        <w:rPr>
          <w:rFonts w:ascii="Arial" w:eastAsia="Times New Roman" w:hAnsi="Arial" w:cs="Arial"/>
          <w:sz w:val="20"/>
          <w:szCs w:val="20"/>
          <w:bdr w:val="none" w:sz="0" w:space="0" w:color="auto" w:frame="1"/>
        </w:rPr>
        <w:t>Prostori doma izgrađeni su i opremljeni prema visokim standardima, podijeljeni su po vrstama i procesima rada i organizirani su u suterenu, prizemlju, I. katu, II. katu i potkrovlju. U samoj zgradi Doma smješten je restoran s čajnom kuhinjom i dnevnim boravkom. Dom pruža stalni smještaj, za 30-tak korisnika u 21</w:t>
      </w:r>
      <w:r w:rsidRPr="00F27954">
        <w:rPr>
          <w:rFonts w:ascii="Arial" w:eastAsia="Times New Roman" w:hAnsi="Arial" w:cs="Arial"/>
          <w:color w:val="FF0000"/>
          <w:sz w:val="20"/>
          <w:szCs w:val="20"/>
          <w:bdr w:val="none" w:sz="0" w:space="0" w:color="auto" w:frame="1"/>
        </w:rPr>
        <w:t xml:space="preserve"> </w:t>
      </w:r>
      <w:r w:rsidRPr="00F27954">
        <w:rPr>
          <w:rFonts w:ascii="Arial" w:eastAsia="Times New Roman" w:hAnsi="Arial" w:cs="Arial"/>
          <w:sz w:val="20"/>
          <w:szCs w:val="20"/>
          <w:bdr w:val="none" w:sz="0" w:space="0" w:color="auto" w:frame="1"/>
        </w:rPr>
        <w:t>smještajnih jedinica: od toga 12 jednokrevetnih i 7 dvokrevetnih soba i 2 apartmana.</w:t>
      </w:r>
    </w:p>
    <w:p w14:paraId="4BF35083" w14:textId="5EA99EBC" w:rsidR="00F27954" w:rsidRDefault="00F27954" w:rsidP="00F27954">
      <w:pPr>
        <w:shd w:val="clear" w:color="auto" w:fill="FFFFFF"/>
        <w:spacing w:before="240" w:after="0" w:line="240" w:lineRule="auto"/>
        <w:jc w:val="both"/>
        <w:rPr>
          <w:rFonts w:ascii="Arial" w:eastAsia="Times New Roman" w:hAnsi="Arial" w:cs="Arial"/>
          <w:sz w:val="20"/>
          <w:szCs w:val="20"/>
          <w:bdr w:val="none" w:sz="0" w:space="0" w:color="auto" w:frame="1"/>
        </w:rPr>
      </w:pPr>
      <w:r w:rsidRPr="00F27954">
        <w:rPr>
          <w:rFonts w:ascii="Arial" w:eastAsia="Times New Roman" w:hAnsi="Arial" w:cs="Arial"/>
          <w:sz w:val="20"/>
          <w:szCs w:val="20"/>
          <w:bdr w:val="none" w:sz="0" w:space="0" w:color="auto" w:frame="1"/>
        </w:rPr>
        <w:t>Dubrovačko-neretvanska županija, Upravni odjel za zdravstvo, obitelj i branitelje na temelju odredbe čl. 126. st. 5. Zakona o socijalnoj skrbi (Narodne novine broj: 18/22, 46/22, 119/22, 71/23, 156/23 ) dana 19. prosinca 2024.g. donosi rješenje za Dom za starije osobe Ragusa, sa sjedištem Pionirska 4, OIB: 79868851108. Rješenjem se utvrđuje da Dom za starije osobe Ragusa ispunjava propisana mjerila za pružanje socijalne usluge smještaja starijim osobama za 30 korisnika i to I. stupanj usluge, da ispunjava propisna mjerila za pružanje socijalne usluge boravka starijim osobama i to 6 korisnika I. stupnja za uslugu poludnevnog  boravka, odnosno 3 korisnika za uslugu cjelodnevnog boravka korisnika I. stupnja. Također se u Rješenju navodi da Dom ispunjava propisana mjerila za pružanje socijalne usluge u kući. Prema rješenju usluga smještaja obuhvaća: - brigu o zdravlju, fizikalnu terapiju, socijalni rad, aktivno provođenje vremena i radne aktivnosti.</w:t>
      </w:r>
    </w:p>
    <w:p w14:paraId="0139EF2A" w14:textId="77777777" w:rsidR="006F6969" w:rsidRPr="00F27954" w:rsidRDefault="006F6969" w:rsidP="00F27954">
      <w:pPr>
        <w:shd w:val="clear" w:color="auto" w:fill="FFFFFF"/>
        <w:spacing w:before="240" w:after="0" w:line="240" w:lineRule="auto"/>
        <w:jc w:val="both"/>
        <w:rPr>
          <w:rFonts w:ascii="Arial" w:eastAsia="Times New Roman" w:hAnsi="Arial" w:cs="Arial"/>
          <w:sz w:val="20"/>
          <w:szCs w:val="20"/>
          <w:bdr w:val="none" w:sz="0" w:space="0" w:color="auto" w:frame="1"/>
        </w:rPr>
      </w:pPr>
    </w:p>
    <w:p w14:paraId="54B1AB9D" w14:textId="2698C6A5" w:rsidR="00F121BE" w:rsidRPr="00090030" w:rsidRDefault="00F121BE" w:rsidP="00F121BE">
      <w:pPr>
        <w:jc w:val="both"/>
        <w:rPr>
          <w:rFonts w:ascii="Arial" w:eastAsia="Calibri" w:hAnsi="Arial" w:cs="Arial"/>
          <w:sz w:val="20"/>
          <w:szCs w:val="20"/>
        </w:rPr>
      </w:pPr>
      <w:r w:rsidRPr="00090030">
        <w:rPr>
          <w:rFonts w:ascii="Arial" w:eastAsia="Calibri" w:hAnsi="Arial" w:cs="Arial"/>
          <w:sz w:val="20"/>
          <w:szCs w:val="20"/>
        </w:rPr>
        <w:t xml:space="preserve">Dom za starije  osobe </w:t>
      </w:r>
      <w:r w:rsidR="00F27954">
        <w:rPr>
          <w:rFonts w:ascii="Arial" w:eastAsia="Calibri" w:hAnsi="Arial" w:cs="Arial"/>
          <w:sz w:val="20"/>
          <w:szCs w:val="20"/>
        </w:rPr>
        <w:t>Ragusa</w:t>
      </w:r>
      <w:r w:rsidRPr="00090030">
        <w:rPr>
          <w:rFonts w:ascii="Arial" w:eastAsia="Calibri" w:hAnsi="Arial" w:cs="Arial"/>
          <w:sz w:val="20"/>
          <w:szCs w:val="20"/>
        </w:rPr>
        <w:t xml:space="preserve"> je ustanova socijalne skrbi, namijenjena starijim osobama koje zbog starosti ili bolesti ne mogu živjeti same. Djelatnost Doma je pružanje usluge skrbi starijim osobama izvan vlastite obitelji kojima je zbog trajnih promjena u zdravstvenom stanju i nemoći prijeko potrebna stalna pomoć i njega druge osobe. U okviru smještaja pružaju se usluge stanovanja, prehrane, brige o zdravlju, njege, održavanja osobne higijene, fizikalne terapije, usluge socijalnog rada, radnih aktivnosti i organiziranja slobodnog vremena. </w:t>
      </w:r>
    </w:p>
    <w:p w14:paraId="77B19AAB" w14:textId="5064977E" w:rsidR="00AC113D" w:rsidRPr="00090030" w:rsidRDefault="00F121BE" w:rsidP="00717090">
      <w:pPr>
        <w:jc w:val="both"/>
        <w:rPr>
          <w:rFonts w:ascii="Arial" w:eastAsia="Calibri" w:hAnsi="Arial" w:cs="Arial"/>
          <w:sz w:val="20"/>
          <w:szCs w:val="20"/>
        </w:rPr>
      </w:pPr>
      <w:r w:rsidRPr="00090030">
        <w:rPr>
          <w:rFonts w:ascii="Arial" w:eastAsia="Calibri" w:hAnsi="Arial" w:cs="Arial"/>
          <w:sz w:val="20"/>
          <w:szCs w:val="20"/>
        </w:rPr>
        <w:t>Isto tako Dom pruža uslugu dnevnog i poludnevnog boravka korisnika kao oblik skrbi izvan vlastite obitelji, a koji je namijenjen starijim osobama koje u Domu borave privremeno, u periodu dok su njihove obitelji na poslu ili imaju druge obveze.</w:t>
      </w:r>
      <w:r w:rsidRPr="00090030">
        <w:rPr>
          <w:rFonts w:ascii="Montserrat" w:hAnsi="Montserrat"/>
          <w:sz w:val="23"/>
          <w:szCs w:val="23"/>
          <w:shd w:val="clear" w:color="auto" w:fill="FFFFFF"/>
        </w:rPr>
        <w:t xml:space="preserve"> </w:t>
      </w:r>
      <w:r w:rsidR="00863563" w:rsidRPr="00090030">
        <w:rPr>
          <w:rFonts w:ascii="Arial" w:eastAsia="Calibri" w:hAnsi="Arial" w:cs="Arial"/>
          <w:sz w:val="20"/>
          <w:szCs w:val="20"/>
        </w:rPr>
        <w:t>U okviru tog programa</w:t>
      </w:r>
      <w:r w:rsidR="00863563" w:rsidRPr="00090030">
        <w:rPr>
          <w:rFonts w:ascii="Times New Roman" w:eastAsia="Times New Roman" w:hAnsi="Times New Roman" w:cs="Times New Roman"/>
          <w:lang w:eastAsia="hr-HR"/>
        </w:rPr>
        <w:t xml:space="preserve"> </w:t>
      </w:r>
      <w:r w:rsidR="00863563" w:rsidRPr="00090030">
        <w:rPr>
          <w:rFonts w:ascii="Arial" w:eastAsia="Calibri" w:hAnsi="Arial" w:cs="Arial"/>
          <w:sz w:val="20"/>
          <w:szCs w:val="20"/>
        </w:rPr>
        <w:t xml:space="preserve">pružaju se usluge stanovanja, prehrane, brige o zdravlju, njege, održavanja osobne higijene, fizikalne terapije, usluge socijalnog rada, radnih aktivnosti i organiziranja slobodnog vremena. </w:t>
      </w:r>
    </w:p>
    <w:p w14:paraId="14CC7411" w14:textId="77777777" w:rsidR="00835234" w:rsidRPr="00090030" w:rsidRDefault="00835234" w:rsidP="00717090">
      <w:pPr>
        <w:jc w:val="both"/>
        <w:rPr>
          <w:rFonts w:ascii="Arial" w:eastAsia="Calibri" w:hAnsi="Arial" w:cs="Arial"/>
          <w:sz w:val="20"/>
          <w:szCs w:val="20"/>
        </w:rPr>
      </w:pPr>
    </w:p>
    <w:p w14:paraId="5954C9FB" w14:textId="77777777" w:rsidR="006F46A6" w:rsidRPr="00090030" w:rsidRDefault="006F46A6" w:rsidP="00717090">
      <w:pPr>
        <w:jc w:val="both"/>
        <w:rPr>
          <w:rFonts w:ascii="Arial" w:eastAsia="Calibri" w:hAnsi="Arial" w:cs="Arial"/>
          <w:sz w:val="20"/>
          <w:szCs w:val="20"/>
        </w:rPr>
      </w:pPr>
    </w:p>
    <w:p w14:paraId="028D787C" w14:textId="0853EB64" w:rsidR="00835234" w:rsidRPr="00467A92" w:rsidRDefault="00835234" w:rsidP="00717090">
      <w:pPr>
        <w:jc w:val="both"/>
        <w:rPr>
          <w:rFonts w:ascii="Arial" w:eastAsia="Calibri" w:hAnsi="Arial" w:cs="Arial"/>
          <w:b/>
          <w:sz w:val="20"/>
          <w:szCs w:val="20"/>
          <w:u w:val="single"/>
        </w:rPr>
      </w:pPr>
      <w:r w:rsidRPr="00467A92">
        <w:rPr>
          <w:rFonts w:ascii="Arial" w:eastAsia="Calibri" w:hAnsi="Arial" w:cs="Arial"/>
          <w:b/>
          <w:sz w:val="20"/>
          <w:szCs w:val="20"/>
          <w:u w:val="single"/>
        </w:rPr>
        <w:t>OBRAZLOŽENJE OPĆEG DIJELA FINANCIJSKOG PLANA</w:t>
      </w:r>
    </w:p>
    <w:p w14:paraId="03D115C2" w14:textId="05D848C0" w:rsidR="00835234" w:rsidRPr="00090030" w:rsidRDefault="00CA6479" w:rsidP="00835234">
      <w:pPr>
        <w:spacing w:after="0" w:line="240" w:lineRule="auto"/>
        <w:ind w:firstLine="708"/>
        <w:jc w:val="both"/>
        <w:rPr>
          <w:rFonts w:ascii="Arial" w:eastAsia="Calibri" w:hAnsi="Arial" w:cs="Arial"/>
          <w:sz w:val="20"/>
          <w:szCs w:val="20"/>
        </w:rPr>
      </w:pPr>
      <w:r w:rsidRPr="00090030">
        <w:rPr>
          <w:rFonts w:ascii="Arial" w:eastAsia="Calibri" w:hAnsi="Arial" w:cs="Arial"/>
          <w:sz w:val="20"/>
          <w:szCs w:val="20"/>
        </w:rPr>
        <w:t>Opći dio financijskog plana sastoji se od sažetka računa prihoda i rashoda. Prihodi i rashodi su  iskazanih prema izvorima financiranja i ekonomskoj klasifikaciji, a rashodi su iskazani i prema funkcijskoj klasifikaciji</w:t>
      </w:r>
      <w:r w:rsidR="00BC28FC" w:rsidRPr="00090030">
        <w:rPr>
          <w:rFonts w:ascii="Arial" w:eastAsia="Calibri" w:hAnsi="Arial" w:cs="Arial"/>
          <w:sz w:val="20"/>
          <w:szCs w:val="20"/>
        </w:rPr>
        <w:t>.</w:t>
      </w:r>
    </w:p>
    <w:p w14:paraId="01AE801B" w14:textId="77777777" w:rsidR="00CA6479" w:rsidRPr="001B5A88" w:rsidRDefault="00CA6479" w:rsidP="00835234">
      <w:pPr>
        <w:spacing w:after="0" w:line="240" w:lineRule="auto"/>
        <w:ind w:firstLine="708"/>
        <w:jc w:val="both"/>
        <w:rPr>
          <w:rFonts w:ascii="Times New Roman" w:eastAsia="Times New Roman" w:hAnsi="Times New Roman" w:cs="Times New Roman"/>
          <w:lang w:eastAsia="hr-HR"/>
        </w:rPr>
      </w:pPr>
    </w:p>
    <w:p w14:paraId="073C774A" w14:textId="247041B7" w:rsidR="00835234" w:rsidRPr="001B5A88" w:rsidRDefault="00835234" w:rsidP="00835234">
      <w:pPr>
        <w:spacing w:after="0" w:line="240" w:lineRule="auto"/>
        <w:ind w:firstLine="708"/>
        <w:jc w:val="both"/>
        <w:rPr>
          <w:rFonts w:ascii="Arial" w:eastAsia="Calibri" w:hAnsi="Arial" w:cs="Arial"/>
          <w:sz w:val="20"/>
          <w:szCs w:val="20"/>
        </w:rPr>
      </w:pPr>
      <w:r w:rsidRPr="001B5A88">
        <w:rPr>
          <w:rFonts w:ascii="Arial" w:eastAsia="Calibri" w:hAnsi="Arial" w:cs="Arial"/>
          <w:sz w:val="20"/>
          <w:szCs w:val="20"/>
          <w:u w:val="single"/>
        </w:rPr>
        <w:t xml:space="preserve">Planirani prihodi </w:t>
      </w:r>
      <w:r w:rsidR="00AC6109" w:rsidRPr="001B5A88">
        <w:rPr>
          <w:rFonts w:ascii="Arial" w:eastAsia="Calibri" w:hAnsi="Arial" w:cs="Arial"/>
          <w:sz w:val="20"/>
          <w:szCs w:val="20"/>
          <w:u w:val="single"/>
        </w:rPr>
        <w:t>poslovanja</w:t>
      </w:r>
      <w:r w:rsidR="00AC6109" w:rsidRPr="001B5A88">
        <w:rPr>
          <w:rFonts w:ascii="Arial" w:eastAsia="Calibri" w:hAnsi="Arial" w:cs="Arial"/>
          <w:sz w:val="20"/>
          <w:szCs w:val="20"/>
        </w:rPr>
        <w:t xml:space="preserve"> </w:t>
      </w:r>
      <w:r w:rsidRPr="001B5A88">
        <w:rPr>
          <w:rFonts w:ascii="Arial" w:eastAsia="Calibri" w:hAnsi="Arial" w:cs="Arial"/>
          <w:sz w:val="20"/>
          <w:szCs w:val="20"/>
        </w:rPr>
        <w:t xml:space="preserve">sastoje </w:t>
      </w:r>
      <w:r w:rsidR="00AC6109" w:rsidRPr="001B5A88">
        <w:rPr>
          <w:rFonts w:ascii="Arial" w:eastAsia="Calibri" w:hAnsi="Arial" w:cs="Arial"/>
          <w:sz w:val="20"/>
          <w:szCs w:val="20"/>
        </w:rPr>
        <w:t xml:space="preserve">se </w:t>
      </w:r>
      <w:r w:rsidRPr="001B5A88">
        <w:rPr>
          <w:rFonts w:ascii="Arial" w:eastAsia="Calibri" w:hAnsi="Arial" w:cs="Arial"/>
          <w:sz w:val="20"/>
          <w:szCs w:val="20"/>
        </w:rPr>
        <w:t>od:</w:t>
      </w:r>
    </w:p>
    <w:p w14:paraId="1845B29F" w14:textId="163E4C86" w:rsidR="00835234" w:rsidRPr="00171D1F" w:rsidRDefault="00835234" w:rsidP="00171D1F">
      <w:pPr>
        <w:spacing w:after="0" w:line="240" w:lineRule="auto"/>
        <w:jc w:val="both"/>
        <w:rPr>
          <w:rFonts w:ascii="Arial" w:eastAsia="Calibri" w:hAnsi="Arial" w:cs="Arial"/>
          <w:sz w:val="20"/>
          <w:szCs w:val="20"/>
        </w:rPr>
      </w:pPr>
    </w:p>
    <w:p w14:paraId="05604502" w14:textId="258A7C53" w:rsidR="008E7030" w:rsidRPr="004D629F" w:rsidRDefault="008E7030" w:rsidP="008E7030">
      <w:pPr>
        <w:pStyle w:val="Odlomakpopisa"/>
        <w:spacing w:after="0" w:line="240" w:lineRule="auto"/>
        <w:ind w:left="1068"/>
        <w:jc w:val="both"/>
        <w:rPr>
          <w:rFonts w:ascii="Arial" w:eastAsia="Calibri" w:hAnsi="Arial" w:cs="Arial"/>
          <w:color w:val="FF0000"/>
          <w:sz w:val="20"/>
          <w:szCs w:val="20"/>
        </w:rPr>
      </w:pPr>
    </w:p>
    <w:p w14:paraId="2A456D26" w14:textId="35929BEE" w:rsidR="00AC6109" w:rsidRDefault="00AC6109" w:rsidP="00FE52B2">
      <w:pPr>
        <w:pStyle w:val="Odlomakpopisa"/>
        <w:numPr>
          <w:ilvl w:val="0"/>
          <w:numId w:val="19"/>
        </w:numPr>
        <w:spacing w:after="0" w:line="240" w:lineRule="auto"/>
        <w:jc w:val="both"/>
        <w:rPr>
          <w:rFonts w:ascii="Arial" w:eastAsia="Calibri" w:hAnsi="Arial" w:cs="Arial"/>
          <w:sz w:val="20"/>
          <w:szCs w:val="20"/>
        </w:rPr>
      </w:pPr>
      <w:r w:rsidRPr="00D13EEA">
        <w:rPr>
          <w:rFonts w:ascii="Arial" w:eastAsia="Calibri" w:hAnsi="Arial" w:cs="Arial"/>
          <w:sz w:val="20"/>
          <w:szCs w:val="20"/>
        </w:rPr>
        <w:t>prihoda od prodaje proizvoda i robe te pruženih usluga</w:t>
      </w:r>
      <w:r w:rsidR="00D2394B" w:rsidRPr="00D13EEA">
        <w:rPr>
          <w:rFonts w:ascii="Arial" w:eastAsia="Calibri" w:hAnsi="Arial" w:cs="Arial"/>
          <w:sz w:val="20"/>
          <w:szCs w:val="20"/>
        </w:rPr>
        <w:t xml:space="preserve"> </w:t>
      </w:r>
      <w:r w:rsidRPr="00D13EEA">
        <w:rPr>
          <w:rFonts w:ascii="Arial" w:eastAsia="Calibri" w:hAnsi="Arial" w:cs="Arial"/>
          <w:sz w:val="20"/>
          <w:szCs w:val="20"/>
        </w:rPr>
        <w:t>i prihoda od donacija općeg proračuna</w:t>
      </w:r>
      <w:r w:rsidR="00691BFE" w:rsidRPr="00D13EEA">
        <w:rPr>
          <w:rFonts w:ascii="Arial" w:eastAsia="Calibri" w:hAnsi="Arial" w:cs="Arial"/>
          <w:sz w:val="20"/>
          <w:szCs w:val="20"/>
        </w:rPr>
        <w:t xml:space="preserve"> </w:t>
      </w:r>
      <w:r w:rsidR="001B5A88" w:rsidRPr="00D13EEA">
        <w:rPr>
          <w:rFonts w:ascii="Arial" w:eastAsia="Calibri" w:hAnsi="Arial" w:cs="Arial"/>
          <w:sz w:val="20"/>
          <w:szCs w:val="20"/>
        </w:rPr>
        <w:t xml:space="preserve">– </w:t>
      </w:r>
      <w:r w:rsidR="001B5A88" w:rsidRPr="00D13EEA">
        <w:rPr>
          <w:rFonts w:ascii="Arial" w:eastAsia="Calibri" w:hAnsi="Arial" w:cs="Arial"/>
          <w:i/>
          <w:sz w:val="20"/>
          <w:szCs w:val="20"/>
        </w:rPr>
        <w:t>Vlastiti prihodi</w:t>
      </w:r>
      <w:r w:rsidR="001B5A88" w:rsidRPr="00D13EEA">
        <w:rPr>
          <w:rFonts w:ascii="Arial" w:eastAsia="Calibri" w:hAnsi="Arial" w:cs="Arial"/>
          <w:sz w:val="20"/>
          <w:szCs w:val="20"/>
        </w:rPr>
        <w:t xml:space="preserve">  za</w:t>
      </w:r>
      <w:r w:rsidR="00F85430">
        <w:rPr>
          <w:rFonts w:ascii="Arial" w:eastAsia="Calibri" w:hAnsi="Arial" w:cs="Arial"/>
          <w:sz w:val="20"/>
          <w:szCs w:val="20"/>
        </w:rPr>
        <w:t xml:space="preserve"> 2026</w:t>
      </w:r>
      <w:r w:rsidR="003C1515" w:rsidRPr="00D13EEA">
        <w:rPr>
          <w:rFonts w:ascii="Arial" w:eastAsia="Calibri" w:hAnsi="Arial" w:cs="Arial"/>
          <w:sz w:val="20"/>
          <w:szCs w:val="20"/>
        </w:rPr>
        <w:t xml:space="preserve">. godinu planirani </w:t>
      </w:r>
      <w:r w:rsidR="00D2394B" w:rsidRPr="00D13EEA">
        <w:rPr>
          <w:rFonts w:ascii="Arial" w:eastAsia="Calibri" w:hAnsi="Arial" w:cs="Arial"/>
          <w:sz w:val="20"/>
          <w:szCs w:val="20"/>
        </w:rPr>
        <w:t xml:space="preserve">u iznosu </w:t>
      </w:r>
      <w:r w:rsidR="00387FC3" w:rsidRPr="00D13EEA">
        <w:rPr>
          <w:rFonts w:ascii="Arial" w:eastAsia="Calibri" w:hAnsi="Arial" w:cs="Arial"/>
          <w:sz w:val="20"/>
          <w:szCs w:val="20"/>
        </w:rPr>
        <w:t xml:space="preserve">od </w:t>
      </w:r>
      <w:r w:rsidR="00BE6DDE">
        <w:rPr>
          <w:rFonts w:ascii="Arial" w:eastAsia="Calibri" w:hAnsi="Arial" w:cs="Arial"/>
          <w:sz w:val="20"/>
          <w:szCs w:val="20"/>
        </w:rPr>
        <w:t>230</w:t>
      </w:r>
      <w:r w:rsidR="00D2394B" w:rsidRPr="00D13EEA">
        <w:rPr>
          <w:rFonts w:ascii="Arial" w:eastAsia="Calibri" w:hAnsi="Arial" w:cs="Arial"/>
          <w:sz w:val="20"/>
          <w:szCs w:val="20"/>
        </w:rPr>
        <w:t>.0</w:t>
      </w:r>
      <w:r w:rsidR="00387FC3" w:rsidRPr="00D13EEA">
        <w:rPr>
          <w:rFonts w:ascii="Arial" w:eastAsia="Calibri" w:hAnsi="Arial" w:cs="Arial"/>
          <w:sz w:val="20"/>
          <w:szCs w:val="20"/>
        </w:rPr>
        <w:t>00</w:t>
      </w:r>
      <w:r w:rsidR="009D0457" w:rsidRPr="00D13EEA">
        <w:rPr>
          <w:rFonts w:ascii="Arial" w:eastAsia="Calibri" w:hAnsi="Arial" w:cs="Arial"/>
          <w:sz w:val="20"/>
          <w:szCs w:val="20"/>
        </w:rPr>
        <w:t>,00</w:t>
      </w:r>
      <w:r w:rsidR="00387FC3" w:rsidRPr="00D13EEA">
        <w:rPr>
          <w:rFonts w:ascii="Arial" w:eastAsia="Calibri" w:hAnsi="Arial" w:cs="Arial"/>
          <w:sz w:val="20"/>
          <w:szCs w:val="20"/>
        </w:rPr>
        <w:t>€</w:t>
      </w:r>
      <w:r w:rsidRPr="00D13EEA">
        <w:rPr>
          <w:rFonts w:ascii="Arial" w:eastAsia="Calibri" w:hAnsi="Arial" w:cs="Arial"/>
          <w:sz w:val="20"/>
          <w:szCs w:val="20"/>
        </w:rPr>
        <w:t xml:space="preserve"> (odnose se na prihode koji se planiraju ostvariti od naplate cijene usluga</w:t>
      </w:r>
      <w:r w:rsidR="00BE6DDE">
        <w:rPr>
          <w:rFonts w:ascii="Arial" w:eastAsia="Calibri" w:hAnsi="Arial" w:cs="Arial"/>
          <w:sz w:val="20"/>
          <w:szCs w:val="20"/>
        </w:rPr>
        <w:t xml:space="preserve"> smještaja</w:t>
      </w:r>
      <w:r w:rsidRPr="00D13EEA">
        <w:rPr>
          <w:rFonts w:ascii="Arial" w:eastAsia="Calibri" w:hAnsi="Arial" w:cs="Arial"/>
          <w:sz w:val="20"/>
          <w:szCs w:val="20"/>
        </w:rPr>
        <w:t xml:space="preserve"> korisnika</w:t>
      </w:r>
      <w:r w:rsidR="00D2394B" w:rsidRPr="00D13EEA">
        <w:rPr>
          <w:rFonts w:ascii="Arial" w:eastAsia="Calibri" w:hAnsi="Arial" w:cs="Arial"/>
          <w:sz w:val="20"/>
          <w:szCs w:val="20"/>
        </w:rPr>
        <w:t xml:space="preserve"> i donacija</w:t>
      </w:r>
      <w:r w:rsidR="0025675A" w:rsidRPr="00D13EEA">
        <w:rPr>
          <w:rFonts w:ascii="Arial" w:eastAsia="Calibri" w:hAnsi="Arial" w:cs="Arial"/>
          <w:sz w:val="20"/>
          <w:szCs w:val="20"/>
        </w:rPr>
        <w:t>)</w:t>
      </w:r>
      <w:r w:rsidR="00171D1F">
        <w:rPr>
          <w:rFonts w:ascii="Arial" w:eastAsia="Calibri" w:hAnsi="Arial" w:cs="Arial"/>
          <w:sz w:val="20"/>
          <w:szCs w:val="20"/>
        </w:rPr>
        <w:t>.</w:t>
      </w:r>
    </w:p>
    <w:p w14:paraId="6BFC8C92" w14:textId="6C3E2873" w:rsidR="00BE6DDE" w:rsidRDefault="00BE6DDE" w:rsidP="00BE6DDE">
      <w:pPr>
        <w:spacing w:after="0" w:line="240" w:lineRule="auto"/>
        <w:ind w:left="708"/>
        <w:jc w:val="both"/>
        <w:rPr>
          <w:rFonts w:ascii="Arial" w:eastAsia="Calibri" w:hAnsi="Arial" w:cs="Arial"/>
          <w:sz w:val="20"/>
          <w:szCs w:val="20"/>
        </w:rPr>
      </w:pPr>
      <w:r>
        <w:rPr>
          <w:rFonts w:ascii="Arial" w:eastAsia="Calibri" w:hAnsi="Arial" w:cs="Arial"/>
          <w:sz w:val="20"/>
          <w:szCs w:val="20"/>
        </w:rPr>
        <w:t xml:space="preserve">      </w:t>
      </w:r>
      <w:r w:rsidR="00171D1F">
        <w:rPr>
          <w:rFonts w:ascii="Arial" w:eastAsia="Calibri" w:hAnsi="Arial" w:cs="Arial"/>
          <w:sz w:val="20"/>
          <w:szCs w:val="20"/>
        </w:rPr>
        <w:t xml:space="preserve"> </w:t>
      </w:r>
      <w:r w:rsidRPr="00BE6DDE">
        <w:rPr>
          <w:rFonts w:ascii="Arial" w:eastAsia="Calibri" w:hAnsi="Arial" w:cs="Arial"/>
          <w:sz w:val="20"/>
          <w:szCs w:val="20"/>
        </w:rPr>
        <w:t xml:space="preserve">Planirani Prihodi za posebne namjene namijenjeni su za financiranje rashoda poslovanja koji obuhvaćaju: </w:t>
      </w:r>
      <w:r>
        <w:rPr>
          <w:rFonts w:ascii="Arial" w:eastAsia="Calibri" w:hAnsi="Arial" w:cs="Arial"/>
          <w:sz w:val="20"/>
          <w:szCs w:val="20"/>
        </w:rPr>
        <w:t xml:space="preserve">       </w:t>
      </w:r>
      <w:r w:rsidR="00171D1F">
        <w:rPr>
          <w:rFonts w:ascii="Arial" w:eastAsia="Calibri" w:hAnsi="Arial" w:cs="Arial"/>
          <w:sz w:val="20"/>
          <w:szCs w:val="20"/>
        </w:rPr>
        <w:t xml:space="preserve">       </w:t>
      </w:r>
    </w:p>
    <w:p w14:paraId="294B3A95" w14:textId="6AD81EF7" w:rsidR="00BE6DDE" w:rsidRPr="0057748A" w:rsidRDefault="00171D1F" w:rsidP="0057748A">
      <w:pPr>
        <w:spacing w:after="0" w:line="240" w:lineRule="auto"/>
        <w:ind w:left="708"/>
        <w:jc w:val="both"/>
        <w:rPr>
          <w:rFonts w:ascii="Arial" w:eastAsia="Calibri" w:hAnsi="Arial" w:cs="Arial"/>
          <w:color w:val="FF0000"/>
          <w:sz w:val="20"/>
          <w:szCs w:val="20"/>
        </w:rPr>
      </w:pPr>
      <w:r>
        <w:rPr>
          <w:rFonts w:ascii="Arial" w:eastAsia="Calibri" w:hAnsi="Arial" w:cs="Arial"/>
          <w:sz w:val="20"/>
          <w:szCs w:val="20"/>
        </w:rPr>
        <w:t xml:space="preserve">       materijalne rashode, financijske rashode, te rashode za nabavu dugotrajne imovine.</w:t>
      </w:r>
    </w:p>
    <w:p w14:paraId="3387EE58" w14:textId="07269D7A" w:rsidR="00835234" w:rsidRPr="00D13EEA" w:rsidRDefault="00AC6109" w:rsidP="00FE52B2">
      <w:pPr>
        <w:pStyle w:val="Odlomakpopisa"/>
        <w:numPr>
          <w:ilvl w:val="0"/>
          <w:numId w:val="19"/>
        </w:numPr>
        <w:spacing w:after="0" w:line="240" w:lineRule="auto"/>
        <w:jc w:val="both"/>
        <w:rPr>
          <w:rFonts w:ascii="Arial" w:eastAsia="Calibri" w:hAnsi="Arial" w:cs="Arial"/>
          <w:sz w:val="20"/>
          <w:szCs w:val="20"/>
        </w:rPr>
      </w:pPr>
      <w:r w:rsidRPr="00D13EEA">
        <w:rPr>
          <w:rFonts w:ascii="Arial" w:eastAsia="Calibri" w:hAnsi="Arial" w:cs="Arial"/>
          <w:sz w:val="20"/>
          <w:szCs w:val="20"/>
        </w:rPr>
        <w:t>priho</w:t>
      </w:r>
      <w:r w:rsidR="00D0311B" w:rsidRPr="00D13EEA">
        <w:rPr>
          <w:rFonts w:ascii="Arial" w:eastAsia="Calibri" w:hAnsi="Arial" w:cs="Arial"/>
          <w:sz w:val="20"/>
          <w:szCs w:val="20"/>
        </w:rPr>
        <w:t xml:space="preserve">da iz nadležnog proračuna i od </w:t>
      </w:r>
      <w:proofErr w:type="spellStart"/>
      <w:r w:rsidR="00D0311B" w:rsidRPr="00D13EEA">
        <w:rPr>
          <w:rFonts w:ascii="Arial" w:eastAsia="Calibri" w:hAnsi="Arial" w:cs="Arial"/>
          <w:sz w:val="20"/>
          <w:szCs w:val="20"/>
        </w:rPr>
        <w:t>H</w:t>
      </w:r>
      <w:r w:rsidRPr="00D13EEA">
        <w:rPr>
          <w:rFonts w:ascii="Arial" w:eastAsia="Calibri" w:hAnsi="Arial" w:cs="Arial"/>
          <w:sz w:val="20"/>
          <w:szCs w:val="20"/>
        </w:rPr>
        <w:t>zzo-a</w:t>
      </w:r>
      <w:proofErr w:type="spellEnd"/>
      <w:r w:rsidRPr="00D13EEA">
        <w:rPr>
          <w:rFonts w:ascii="Arial" w:eastAsia="Calibri" w:hAnsi="Arial" w:cs="Arial"/>
          <w:sz w:val="20"/>
          <w:szCs w:val="20"/>
        </w:rPr>
        <w:t xml:space="preserve"> temeljem ugovornih obveza </w:t>
      </w:r>
      <w:r w:rsidR="00691BFE" w:rsidRPr="00D13EEA">
        <w:rPr>
          <w:rFonts w:ascii="Arial" w:eastAsia="Calibri" w:hAnsi="Arial" w:cs="Arial"/>
          <w:sz w:val="20"/>
          <w:szCs w:val="20"/>
        </w:rPr>
        <w:t xml:space="preserve">– </w:t>
      </w:r>
      <w:r w:rsidR="00691BFE" w:rsidRPr="00D13EEA">
        <w:rPr>
          <w:rFonts w:ascii="Arial" w:eastAsia="Calibri" w:hAnsi="Arial" w:cs="Arial"/>
          <w:i/>
          <w:sz w:val="20"/>
          <w:szCs w:val="20"/>
        </w:rPr>
        <w:t>Opći prihodi i primici</w:t>
      </w:r>
      <w:r w:rsidR="00691BFE" w:rsidRPr="00D13EEA">
        <w:rPr>
          <w:rFonts w:ascii="Arial" w:eastAsia="Calibri" w:hAnsi="Arial" w:cs="Arial"/>
          <w:sz w:val="20"/>
          <w:szCs w:val="20"/>
        </w:rPr>
        <w:t xml:space="preserve"> </w:t>
      </w:r>
      <w:r w:rsidR="00F85430">
        <w:rPr>
          <w:rFonts w:ascii="Arial" w:eastAsia="Calibri" w:hAnsi="Arial" w:cs="Arial"/>
          <w:sz w:val="20"/>
          <w:szCs w:val="20"/>
        </w:rPr>
        <w:t xml:space="preserve"> za 2026</w:t>
      </w:r>
      <w:r w:rsidR="003C1515" w:rsidRPr="00D13EEA">
        <w:rPr>
          <w:rFonts w:ascii="Arial" w:eastAsia="Calibri" w:hAnsi="Arial" w:cs="Arial"/>
          <w:sz w:val="20"/>
          <w:szCs w:val="20"/>
        </w:rPr>
        <w:t xml:space="preserve">. godinu planirani u iznosu od </w:t>
      </w:r>
      <w:r w:rsidR="00171D1F">
        <w:rPr>
          <w:rFonts w:ascii="Arial" w:eastAsia="Calibri" w:hAnsi="Arial" w:cs="Arial"/>
          <w:sz w:val="20"/>
          <w:szCs w:val="20"/>
        </w:rPr>
        <w:t>1.</w:t>
      </w:r>
      <w:r w:rsidR="00520D43">
        <w:rPr>
          <w:rFonts w:ascii="Arial" w:eastAsia="Calibri" w:hAnsi="Arial" w:cs="Arial"/>
          <w:sz w:val="20"/>
          <w:szCs w:val="20"/>
        </w:rPr>
        <w:t>790</w:t>
      </w:r>
      <w:r w:rsidR="00171D1F">
        <w:rPr>
          <w:rFonts w:ascii="Arial" w:eastAsia="Calibri" w:hAnsi="Arial" w:cs="Arial"/>
          <w:sz w:val="20"/>
          <w:szCs w:val="20"/>
        </w:rPr>
        <w:t>.300</w:t>
      </w:r>
      <w:r w:rsidR="001B5A88" w:rsidRPr="00D13EEA">
        <w:rPr>
          <w:rFonts w:ascii="Arial" w:eastAsia="Calibri" w:hAnsi="Arial" w:cs="Arial"/>
          <w:sz w:val="20"/>
          <w:szCs w:val="20"/>
        </w:rPr>
        <w:t>,00</w:t>
      </w:r>
      <w:r w:rsidR="00FE52B2" w:rsidRPr="00D13EEA">
        <w:rPr>
          <w:rFonts w:ascii="Arial" w:eastAsia="Calibri" w:hAnsi="Arial" w:cs="Arial"/>
          <w:sz w:val="20"/>
          <w:szCs w:val="20"/>
        </w:rPr>
        <w:t>€</w:t>
      </w:r>
      <w:r w:rsidR="003C1515" w:rsidRPr="00D13EEA">
        <w:rPr>
          <w:rFonts w:ascii="Arial" w:eastAsia="Calibri" w:hAnsi="Arial" w:cs="Arial"/>
          <w:sz w:val="20"/>
          <w:szCs w:val="20"/>
        </w:rPr>
        <w:t xml:space="preserve"> </w:t>
      </w:r>
      <w:r w:rsidRPr="00D13EEA">
        <w:rPr>
          <w:rFonts w:ascii="Arial" w:eastAsia="Calibri" w:hAnsi="Arial" w:cs="Arial"/>
          <w:sz w:val="20"/>
          <w:szCs w:val="20"/>
        </w:rPr>
        <w:t xml:space="preserve">(odnose se na prihode koji se planiraju ostvariti iz </w:t>
      </w:r>
      <w:r w:rsidR="00691BFE" w:rsidRPr="00D13EEA">
        <w:rPr>
          <w:rFonts w:ascii="Arial" w:eastAsia="Calibri" w:hAnsi="Arial" w:cs="Arial"/>
          <w:sz w:val="20"/>
          <w:szCs w:val="20"/>
        </w:rPr>
        <w:t>nadležnog proračuna</w:t>
      </w:r>
      <w:r w:rsidR="003C1515" w:rsidRPr="00D13EEA">
        <w:rPr>
          <w:rFonts w:ascii="Arial" w:eastAsia="Calibri" w:hAnsi="Arial" w:cs="Arial"/>
          <w:sz w:val="20"/>
          <w:szCs w:val="20"/>
        </w:rPr>
        <w:t xml:space="preserve"> </w:t>
      </w:r>
      <w:r w:rsidR="00171D1F">
        <w:rPr>
          <w:rFonts w:ascii="Arial" w:eastAsia="Calibri" w:hAnsi="Arial" w:cs="Arial"/>
          <w:sz w:val="20"/>
          <w:szCs w:val="20"/>
        </w:rPr>
        <w:t>Grada Dubrovnika</w:t>
      </w:r>
      <w:r w:rsidRPr="00D13EEA">
        <w:rPr>
          <w:rFonts w:ascii="Arial" w:eastAsia="Calibri" w:hAnsi="Arial" w:cs="Arial"/>
          <w:sz w:val="20"/>
          <w:szCs w:val="20"/>
        </w:rPr>
        <w:t xml:space="preserve">) </w:t>
      </w:r>
    </w:p>
    <w:p w14:paraId="3267E02F" w14:textId="1CEBFB43" w:rsidR="008E7030" w:rsidRPr="00D13EEA" w:rsidRDefault="008E7030" w:rsidP="008E7030">
      <w:pPr>
        <w:pStyle w:val="Odlomakpopisa"/>
        <w:spacing w:after="0" w:line="240" w:lineRule="auto"/>
        <w:ind w:left="1068"/>
        <w:jc w:val="both"/>
        <w:rPr>
          <w:rFonts w:ascii="Arial" w:eastAsia="Calibri" w:hAnsi="Arial" w:cs="Arial"/>
          <w:sz w:val="20"/>
          <w:szCs w:val="20"/>
        </w:rPr>
      </w:pPr>
      <w:r w:rsidRPr="00D13EEA">
        <w:rPr>
          <w:rFonts w:ascii="Arial" w:eastAsia="Calibri" w:hAnsi="Arial" w:cs="Arial"/>
          <w:sz w:val="20"/>
          <w:szCs w:val="20"/>
        </w:rPr>
        <w:lastRenderedPageBreak/>
        <w:t>Planirani Opći prihodi i primici namijenjeni su za fi</w:t>
      </w:r>
      <w:r w:rsidR="001B5A88" w:rsidRPr="00D13EEA">
        <w:rPr>
          <w:rFonts w:ascii="Arial" w:eastAsia="Calibri" w:hAnsi="Arial" w:cs="Arial"/>
          <w:sz w:val="20"/>
          <w:szCs w:val="20"/>
        </w:rPr>
        <w:t>nanciranje rashoda za zaposlene</w:t>
      </w:r>
      <w:r w:rsidR="00171D1F">
        <w:rPr>
          <w:rFonts w:ascii="Arial" w:eastAsia="Calibri" w:hAnsi="Arial" w:cs="Arial"/>
          <w:sz w:val="20"/>
          <w:szCs w:val="20"/>
        </w:rPr>
        <w:t>, za zakupnine i najamnine prostora hotela Gruž d.d., za uslugu pripreme hrane za Dom za starije osobe Ragusa.</w:t>
      </w:r>
    </w:p>
    <w:p w14:paraId="5F6C8835" w14:textId="05DA6091" w:rsidR="001B5A88" w:rsidRPr="00D13EEA" w:rsidRDefault="001B5A88" w:rsidP="00D304FD">
      <w:pPr>
        <w:pStyle w:val="Odlomakpopisa"/>
        <w:spacing w:after="0" w:line="240" w:lineRule="auto"/>
        <w:ind w:left="1068"/>
        <w:jc w:val="both"/>
        <w:rPr>
          <w:rFonts w:ascii="Arial" w:eastAsia="Calibri" w:hAnsi="Arial" w:cs="Arial"/>
          <w:sz w:val="20"/>
          <w:szCs w:val="20"/>
        </w:rPr>
      </w:pPr>
    </w:p>
    <w:p w14:paraId="4519A1BC" w14:textId="77777777" w:rsidR="0008763D" w:rsidRPr="004D629F" w:rsidRDefault="0008763D" w:rsidP="0008763D">
      <w:pPr>
        <w:spacing w:after="0" w:line="240" w:lineRule="auto"/>
        <w:jc w:val="both"/>
        <w:rPr>
          <w:rFonts w:ascii="Arial" w:eastAsia="Calibri" w:hAnsi="Arial" w:cs="Arial"/>
          <w:color w:val="FF0000"/>
          <w:sz w:val="20"/>
          <w:szCs w:val="20"/>
        </w:rPr>
      </w:pPr>
    </w:p>
    <w:p w14:paraId="3FC5D36E" w14:textId="2849EB15" w:rsidR="0008763D" w:rsidRPr="001B5A88" w:rsidRDefault="0008763D" w:rsidP="00D2394B">
      <w:pPr>
        <w:spacing w:after="0" w:line="240" w:lineRule="auto"/>
        <w:ind w:firstLine="708"/>
        <w:jc w:val="both"/>
        <w:rPr>
          <w:rFonts w:ascii="Arial" w:eastAsia="Calibri" w:hAnsi="Arial" w:cs="Arial"/>
          <w:sz w:val="20"/>
          <w:szCs w:val="20"/>
        </w:rPr>
      </w:pPr>
      <w:r w:rsidRPr="001B5A88">
        <w:rPr>
          <w:rFonts w:ascii="Arial" w:eastAsia="Calibri" w:hAnsi="Arial" w:cs="Arial"/>
          <w:sz w:val="20"/>
          <w:szCs w:val="20"/>
          <w:u w:val="single"/>
        </w:rPr>
        <w:t>Planirani r</w:t>
      </w:r>
      <w:r w:rsidR="00D2394B" w:rsidRPr="001B5A88">
        <w:rPr>
          <w:rFonts w:ascii="Arial" w:eastAsia="Calibri" w:hAnsi="Arial" w:cs="Arial"/>
          <w:sz w:val="20"/>
          <w:szCs w:val="20"/>
          <w:u w:val="single"/>
        </w:rPr>
        <w:t>ashodi poslovanja</w:t>
      </w:r>
      <w:r w:rsidR="00D2394B" w:rsidRPr="001B5A88">
        <w:rPr>
          <w:rFonts w:ascii="Arial" w:eastAsia="Calibri" w:hAnsi="Arial" w:cs="Arial"/>
          <w:sz w:val="20"/>
          <w:szCs w:val="20"/>
        </w:rPr>
        <w:t xml:space="preserve"> sastoje se od:</w:t>
      </w:r>
    </w:p>
    <w:p w14:paraId="34A4908B" w14:textId="77777777" w:rsidR="00D2394B" w:rsidRPr="00560640" w:rsidRDefault="00D2394B" w:rsidP="00D2394B">
      <w:pPr>
        <w:spacing w:after="0" w:line="240" w:lineRule="auto"/>
        <w:ind w:firstLine="708"/>
        <w:jc w:val="both"/>
        <w:rPr>
          <w:rFonts w:ascii="Arial" w:eastAsia="Calibri" w:hAnsi="Arial" w:cs="Arial"/>
          <w:color w:val="FF0000"/>
          <w:sz w:val="20"/>
          <w:szCs w:val="20"/>
        </w:rPr>
      </w:pPr>
    </w:p>
    <w:p w14:paraId="36CC3C27" w14:textId="499C101E" w:rsidR="00D2394B" w:rsidRPr="00D13EEA" w:rsidRDefault="000153C7" w:rsidP="00D2394B">
      <w:pPr>
        <w:pStyle w:val="Odlomakpopisa"/>
        <w:numPr>
          <w:ilvl w:val="0"/>
          <w:numId w:val="11"/>
        </w:numPr>
        <w:spacing w:after="0" w:line="240" w:lineRule="auto"/>
        <w:jc w:val="both"/>
        <w:rPr>
          <w:rFonts w:ascii="Arial" w:eastAsia="Calibri" w:hAnsi="Arial" w:cs="Arial"/>
          <w:sz w:val="20"/>
          <w:szCs w:val="20"/>
        </w:rPr>
      </w:pPr>
      <w:r w:rsidRPr="00D13EEA">
        <w:rPr>
          <w:rFonts w:ascii="Arial" w:eastAsia="Calibri" w:hAnsi="Arial" w:cs="Arial"/>
          <w:sz w:val="20"/>
          <w:szCs w:val="20"/>
        </w:rPr>
        <w:t xml:space="preserve">rashoda za zaposlene </w:t>
      </w:r>
      <w:r w:rsidR="00F85430">
        <w:rPr>
          <w:rFonts w:ascii="Arial" w:eastAsia="Calibri" w:hAnsi="Arial" w:cs="Arial"/>
          <w:sz w:val="20"/>
          <w:szCs w:val="20"/>
        </w:rPr>
        <w:t>koji su za 2026</w:t>
      </w:r>
      <w:r w:rsidR="00D2394B" w:rsidRPr="00D13EEA">
        <w:rPr>
          <w:rFonts w:ascii="Arial" w:eastAsia="Calibri" w:hAnsi="Arial" w:cs="Arial"/>
          <w:sz w:val="20"/>
          <w:szCs w:val="20"/>
        </w:rPr>
        <w:t xml:space="preserve">. godinu planirani u iznosu </w:t>
      </w:r>
      <w:r w:rsidR="00000D31">
        <w:rPr>
          <w:rFonts w:ascii="Arial" w:eastAsia="Calibri" w:hAnsi="Arial" w:cs="Arial"/>
          <w:sz w:val="20"/>
          <w:szCs w:val="20"/>
        </w:rPr>
        <w:t>973</w:t>
      </w:r>
      <w:r w:rsidR="00E75636">
        <w:rPr>
          <w:rFonts w:ascii="Arial" w:eastAsia="Calibri" w:hAnsi="Arial" w:cs="Arial"/>
          <w:sz w:val="20"/>
          <w:szCs w:val="20"/>
        </w:rPr>
        <w:t>.</w:t>
      </w:r>
      <w:r w:rsidR="00000D31">
        <w:rPr>
          <w:rFonts w:ascii="Arial" w:eastAsia="Calibri" w:hAnsi="Arial" w:cs="Arial"/>
          <w:sz w:val="20"/>
          <w:szCs w:val="20"/>
        </w:rPr>
        <w:t>7</w:t>
      </w:r>
      <w:r w:rsidR="00E75636">
        <w:rPr>
          <w:rFonts w:ascii="Arial" w:eastAsia="Calibri" w:hAnsi="Arial" w:cs="Arial"/>
          <w:sz w:val="20"/>
          <w:szCs w:val="20"/>
        </w:rPr>
        <w:t>00</w:t>
      </w:r>
      <w:r w:rsidR="001B5A88" w:rsidRPr="00D13EEA">
        <w:rPr>
          <w:rFonts w:ascii="Arial" w:eastAsia="Calibri" w:hAnsi="Arial" w:cs="Arial"/>
          <w:sz w:val="20"/>
          <w:szCs w:val="20"/>
        </w:rPr>
        <w:t>,00</w:t>
      </w:r>
      <w:r w:rsidR="00FE52B2" w:rsidRPr="00D13EEA">
        <w:rPr>
          <w:rFonts w:ascii="Arial" w:eastAsia="Calibri" w:hAnsi="Arial" w:cs="Arial"/>
          <w:sz w:val="20"/>
          <w:szCs w:val="20"/>
        </w:rPr>
        <w:t>€</w:t>
      </w:r>
      <w:r w:rsidRPr="00D13EEA">
        <w:rPr>
          <w:rFonts w:ascii="Arial" w:eastAsia="Calibri" w:hAnsi="Arial" w:cs="Arial"/>
          <w:sz w:val="20"/>
          <w:szCs w:val="20"/>
        </w:rPr>
        <w:t xml:space="preserve"> (odnose se na rashode za brutto</w:t>
      </w:r>
      <w:r w:rsidR="00D2394B" w:rsidRPr="00D13EEA">
        <w:rPr>
          <w:rFonts w:ascii="Arial" w:eastAsia="Calibri" w:hAnsi="Arial" w:cs="Arial"/>
          <w:sz w:val="20"/>
          <w:szCs w:val="20"/>
        </w:rPr>
        <w:t xml:space="preserve"> plaće</w:t>
      </w:r>
      <w:r w:rsidRPr="00D13EEA">
        <w:rPr>
          <w:rFonts w:ascii="Arial" w:eastAsia="Calibri" w:hAnsi="Arial" w:cs="Arial"/>
          <w:sz w:val="20"/>
          <w:szCs w:val="20"/>
        </w:rPr>
        <w:t>, doprinose na plaću i ostale rashode za zaposlene)</w:t>
      </w:r>
    </w:p>
    <w:p w14:paraId="052840E0" w14:textId="7F06E6D7" w:rsidR="00D2394B" w:rsidRPr="00D13EEA" w:rsidRDefault="00D2394B" w:rsidP="00D2394B">
      <w:pPr>
        <w:pStyle w:val="Odlomakpopisa"/>
        <w:numPr>
          <w:ilvl w:val="0"/>
          <w:numId w:val="11"/>
        </w:numPr>
        <w:spacing w:after="0" w:line="240" w:lineRule="auto"/>
        <w:jc w:val="both"/>
        <w:rPr>
          <w:rFonts w:ascii="Arial" w:eastAsia="Calibri" w:hAnsi="Arial" w:cs="Arial"/>
          <w:sz w:val="20"/>
          <w:szCs w:val="20"/>
        </w:rPr>
      </w:pPr>
      <w:r w:rsidRPr="00D13EEA">
        <w:rPr>
          <w:rFonts w:ascii="Arial" w:eastAsia="Calibri" w:hAnsi="Arial" w:cs="Arial"/>
          <w:sz w:val="20"/>
          <w:szCs w:val="20"/>
        </w:rPr>
        <w:t>materijalne rashode</w:t>
      </w:r>
      <w:r w:rsidR="00F85430">
        <w:rPr>
          <w:rFonts w:ascii="Arial" w:eastAsia="Calibri" w:hAnsi="Arial" w:cs="Arial"/>
          <w:sz w:val="20"/>
          <w:szCs w:val="20"/>
        </w:rPr>
        <w:t xml:space="preserve"> koji su za 2026</w:t>
      </w:r>
      <w:r w:rsidR="000153C7" w:rsidRPr="00D13EEA">
        <w:rPr>
          <w:rFonts w:ascii="Arial" w:eastAsia="Calibri" w:hAnsi="Arial" w:cs="Arial"/>
          <w:sz w:val="20"/>
          <w:szCs w:val="20"/>
        </w:rPr>
        <w:t xml:space="preserve">. godinu planirani u iznosu </w:t>
      </w:r>
      <w:r w:rsidR="008E649A">
        <w:rPr>
          <w:rFonts w:ascii="Arial" w:eastAsia="Calibri" w:hAnsi="Arial" w:cs="Arial"/>
          <w:sz w:val="20"/>
          <w:szCs w:val="20"/>
        </w:rPr>
        <w:t>1.016.100</w:t>
      </w:r>
      <w:r w:rsidR="001B5A88" w:rsidRPr="00D13EEA">
        <w:rPr>
          <w:rFonts w:ascii="Arial" w:eastAsia="Calibri" w:hAnsi="Arial" w:cs="Arial"/>
          <w:sz w:val="20"/>
          <w:szCs w:val="20"/>
        </w:rPr>
        <w:t>,00</w:t>
      </w:r>
      <w:r w:rsidR="00FE52B2" w:rsidRPr="00D13EEA">
        <w:rPr>
          <w:rFonts w:ascii="Arial" w:eastAsia="Calibri" w:hAnsi="Arial" w:cs="Arial"/>
          <w:sz w:val="20"/>
          <w:szCs w:val="20"/>
        </w:rPr>
        <w:t>€</w:t>
      </w:r>
      <w:r w:rsidR="000153C7" w:rsidRPr="00D13EEA">
        <w:rPr>
          <w:rFonts w:ascii="Arial" w:eastAsia="Calibri" w:hAnsi="Arial" w:cs="Arial"/>
          <w:sz w:val="20"/>
          <w:szCs w:val="20"/>
        </w:rPr>
        <w:t xml:space="preserve"> (odnose se na naknade za prijevoz zaposlenika, rashode za materijal i energiju te rashode za usluge)</w:t>
      </w:r>
    </w:p>
    <w:p w14:paraId="3A87E247" w14:textId="68E58562" w:rsidR="000153C7" w:rsidRPr="00D13EEA" w:rsidRDefault="000153C7" w:rsidP="000153C7">
      <w:pPr>
        <w:pStyle w:val="Odlomakpopisa"/>
        <w:numPr>
          <w:ilvl w:val="0"/>
          <w:numId w:val="11"/>
        </w:numPr>
        <w:spacing w:after="0" w:line="240" w:lineRule="auto"/>
        <w:jc w:val="both"/>
        <w:rPr>
          <w:rFonts w:ascii="Arial" w:eastAsia="Calibri" w:hAnsi="Arial" w:cs="Arial"/>
          <w:sz w:val="20"/>
          <w:szCs w:val="20"/>
        </w:rPr>
      </w:pPr>
      <w:r w:rsidRPr="00D13EEA">
        <w:rPr>
          <w:rFonts w:ascii="Arial" w:eastAsia="Calibri" w:hAnsi="Arial" w:cs="Arial"/>
          <w:sz w:val="20"/>
          <w:szCs w:val="20"/>
        </w:rPr>
        <w:t>finan</w:t>
      </w:r>
      <w:r w:rsidR="00F85430">
        <w:rPr>
          <w:rFonts w:ascii="Arial" w:eastAsia="Calibri" w:hAnsi="Arial" w:cs="Arial"/>
          <w:sz w:val="20"/>
          <w:szCs w:val="20"/>
        </w:rPr>
        <w:t>cijskih rashoda  koji su za 2026</w:t>
      </w:r>
      <w:r w:rsidR="00D13EEA" w:rsidRPr="00D13EEA">
        <w:rPr>
          <w:rFonts w:ascii="Arial" w:eastAsia="Calibri" w:hAnsi="Arial" w:cs="Arial"/>
          <w:sz w:val="20"/>
          <w:szCs w:val="20"/>
        </w:rPr>
        <w:t xml:space="preserve">. godinu planirani u iznosu </w:t>
      </w:r>
      <w:r w:rsidR="008D72C6">
        <w:rPr>
          <w:rFonts w:ascii="Arial" w:eastAsia="Calibri" w:hAnsi="Arial" w:cs="Arial"/>
          <w:sz w:val="20"/>
          <w:szCs w:val="20"/>
        </w:rPr>
        <w:t>2.000</w:t>
      </w:r>
      <w:r w:rsidR="009D0457" w:rsidRPr="00D13EEA">
        <w:rPr>
          <w:rFonts w:ascii="Arial" w:eastAsia="Calibri" w:hAnsi="Arial" w:cs="Arial"/>
          <w:sz w:val="20"/>
          <w:szCs w:val="20"/>
        </w:rPr>
        <w:t>,00</w:t>
      </w:r>
      <w:r w:rsidR="00FE52B2" w:rsidRPr="00D13EEA">
        <w:rPr>
          <w:rFonts w:ascii="Arial" w:eastAsia="Calibri" w:hAnsi="Arial" w:cs="Arial"/>
          <w:sz w:val="20"/>
          <w:szCs w:val="20"/>
        </w:rPr>
        <w:t>€</w:t>
      </w:r>
      <w:r w:rsidRPr="00D13EEA">
        <w:rPr>
          <w:rFonts w:ascii="Arial" w:eastAsia="Calibri" w:hAnsi="Arial" w:cs="Arial"/>
          <w:sz w:val="20"/>
          <w:szCs w:val="20"/>
        </w:rPr>
        <w:t xml:space="preserve"> (odnose se na ostale financijske rashode-bankarske usluge)</w:t>
      </w:r>
    </w:p>
    <w:p w14:paraId="09C2ADD1" w14:textId="77777777" w:rsidR="003D70DE" w:rsidRPr="004D629F" w:rsidRDefault="003D70DE" w:rsidP="003D70DE">
      <w:pPr>
        <w:spacing w:after="0" w:line="240" w:lineRule="auto"/>
        <w:ind w:left="708"/>
        <w:jc w:val="both"/>
        <w:rPr>
          <w:rFonts w:ascii="Arial" w:eastAsia="Calibri" w:hAnsi="Arial" w:cs="Arial"/>
          <w:color w:val="FF0000"/>
          <w:sz w:val="20"/>
          <w:szCs w:val="20"/>
        </w:rPr>
      </w:pPr>
    </w:p>
    <w:p w14:paraId="53158515" w14:textId="38A59601" w:rsidR="003D70DE" w:rsidRPr="00D13EEA" w:rsidRDefault="003D70DE" w:rsidP="003D70DE">
      <w:pPr>
        <w:spacing w:after="0" w:line="240" w:lineRule="auto"/>
        <w:ind w:left="708"/>
        <w:jc w:val="both"/>
        <w:rPr>
          <w:rFonts w:ascii="Arial" w:eastAsia="Calibri" w:hAnsi="Arial" w:cs="Arial"/>
          <w:sz w:val="20"/>
          <w:szCs w:val="20"/>
        </w:rPr>
      </w:pPr>
      <w:r w:rsidRPr="00D13EEA">
        <w:rPr>
          <w:rFonts w:ascii="Arial" w:eastAsia="Calibri" w:hAnsi="Arial" w:cs="Arial"/>
          <w:sz w:val="20"/>
          <w:szCs w:val="20"/>
          <w:u w:val="single"/>
        </w:rPr>
        <w:t>Planirani rashodi za nabavu nefinancijske imovine</w:t>
      </w:r>
      <w:r w:rsidRPr="00D13EEA">
        <w:rPr>
          <w:rFonts w:ascii="Arial" w:eastAsia="Calibri" w:hAnsi="Arial" w:cs="Arial"/>
          <w:sz w:val="20"/>
          <w:szCs w:val="20"/>
        </w:rPr>
        <w:t xml:space="preserve"> se odnose na rashode za nabavu proizved</w:t>
      </w:r>
      <w:r w:rsidR="00F85430">
        <w:rPr>
          <w:rFonts w:ascii="Arial" w:eastAsia="Calibri" w:hAnsi="Arial" w:cs="Arial"/>
          <w:sz w:val="20"/>
          <w:szCs w:val="20"/>
        </w:rPr>
        <w:t>ene dugotrajne imovine i za 2026</w:t>
      </w:r>
      <w:r w:rsidRPr="00D13EEA">
        <w:rPr>
          <w:rFonts w:ascii="Arial" w:eastAsia="Calibri" w:hAnsi="Arial" w:cs="Arial"/>
          <w:sz w:val="20"/>
          <w:szCs w:val="20"/>
        </w:rPr>
        <w:t xml:space="preserve">. godinu su planirani u iznosu </w:t>
      </w:r>
      <w:r w:rsidR="008D72C6">
        <w:rPr>
          <w:rFonts w:ascii="Arial" w:eastAsia="Calibri" w:hAnsi="Arial" w:cs="Arial"/>
          <w:sz w:val="20"/>
          <w:szCs w:val="20"/>
        </w:rPr>
        <w:t>28</w:t>
      </w:r>
      <w:r w:rsidR="001B5A88" w:rsidRPr="00D13EEA">
        <w:rPr>
          <w:rFonts w:ascii="Arial" w:eastAsia="Calibri" w:hAnsi="Arial" w:cs="Arial"/>
          <w:sz w:val="20"/>
          <w:szCs w:val="20"/>
        </w:rPr>
        <w:t>.</w:t>
      </w:r>
      <w:r w:rsidR="008D72C6">
        <w:rPr>
          <w:rFonts w:ascii="Arial" w:eastAsia="Calibri" w:hAnsi="Arial" w:cs="Arial"/>
          <w:sz w:val="20"/>
          <w:szCs w:val="20"/>
        </w:rPr>
        <w:t>5</w:t>
      </w:r>
      <w:r w:rsidR="001B5A88" w:rsidRPr="00D13EEA">
        <w:rPr>
          <w:rFonts w:ascii="Arial" w:eastAsia="Calibri" w:hAnsi="Arial" w:cs="Arial"/>
          <w:sz w:val="20"/>
          <w:szCs w:val="20"/>
        </w:rPr>
        <w:t>00,00</w:t>
      </w:r>
      <w:r w:rsidR="00FE52B2" w:rsidRPr="00D13EEA">
        <w:rPr>
          <w:rFonts w:ascii="Arial" w:eastAsia="Calibri" w:hAnsi="Arial" w:cs="Arial"/>
          <w:sz w:val="20"/>
          <w:szCs w:val="20"/>
        </w:rPr>
        <w:t>€</w:t>
      </w:r>
      <w:r w:rsidRPr="00D13EEA">
        <w:rPr>
          <w:rFonts w:ascii="Arial" w:eastAsia="Calibri" w:hAnsi="Arial" w:cs="Arial"/>
          <w:sz w:val="20"/>
          <w:szCs w:val="20"/>
        </w:rPr>
        <w:t>.</w:t>
      </w:r>
    </w:p>
    <w:p w14:paraId="5AD7F9A2" w14:textId="77777777" w:rsidR="003D70DE" w:rsidRPr="004D629F" w:rsidRDefault="003D70DE" w:rsidP="00852BF6">
      <w:pPr>
        <w:spacing w:after="0" w:line="240" w:lineRule="auto"/>
        <w:jc w:val="both"/>
        <w:rPr>
          <w:rFonts w:ascii="Arial" w:eastAsia="Calibri" w:hAnsi="Arial" w:cs="Arial"/>
          <w:color w:val="FF0000"/>
          <w:sz w:val="20"/>
          <w:szCs w:val="20"/>
        </w:rPr>
      </w:pPr>
    </w:p>
    <w:p w14:paraId="2CF3F2C7" w14:textId="2B9D2E28" w:rsidR="003D70DE" w:rsidRPr="004D629F" w:rsidRDefault="00506293" w:rsidP="003D70DE">
      <w:pPr>
        <w:spacing w:after="0" w:line="240" w:lineRule="auto"/>
        <w:jc w:val="both"/>
        <w:rPr>
          <w:rFonts w:ascii="Arial" w:eastAsia="Calibri" w:hAnsi="Arial" w:cs="Arial"/>
          <w:sz w:val="20"/>
          <w:szCs w:val="20"/>
        </w:rPr>
      </w:pPr>
      <w:r w:rsidRPr="004D629F">
        <w:rPr>
          <w:rFonts w:ascii="Arial" w:eastAsia="Calibri" w:hAnsi="Arial" w:cs="Arial"/>
          <w:sz w:val="20"/>
          <w:szCs w:val="20"/>
        </w:rPr>
        <w:t>Nisu planirani investicijski projekti kojima su investicijski troškovi veći od 60.000,00€.</w:t>
      </w:r>
    </w:p>
    <w:p w14:paraId="4633EAA6" w14:textId="17D1012C" w:rsidR="008E7030" w:rsidRPr="004D629F" w:rsidRDefault="008E7030" w:rsidP="00AB3A4D">
      <w:pPr>
        <w:spacing w:after="0" w:line="240" w:lineRule="auto"/>
        <w:ind w:firstLine="708"/>
        <w:jc w:val="both"/>
        <w:rPr>
          <w:rFonts w:ascii="Arial" w:eastAsia="Calibri" w:hAnsi="Arial" w:cs="Arial"/>
          <w:color w:val="FF0000"/>
          <w:sz w:val="20"/>
          <w:szCs w:val="20"/>
        </w:rPr>
      </w:pPr>
    </w:p>
    <w:p w14:paraId="3F8F96DF" w14:textId="029BD13E" w:rsidR="00AB3A4D" w:rsidRPr="00090030" w:rsidRDefault="00AB3A4D" w:rsidP="003C1515">
      <w:pPr>
        <w:spacing w:after="0" w:line="240" w:lineRule="auto"/>
        <w:ind w:firstLine="708"/>
        <w:jc w:val="both"/>
        <w:rPr>
          <w:rFonts w:ascii="Arial" w:eastAsia="Calibri" w:hAnsi="Arial" w:cs="Arial"/>
          <w:sz w:val="20"/>
          <w:szCs w:val="20"/>
        </w:rPr>
      </w:pPr>
    </w:p>
    <w:p w14:paraId="07D51F4F" w14:textId="77777777" w:rsidR="00835234" w:rsidRPr="00090030" w:rsidRDefault="00835234" w:rsidP="00835234">
      <w:pPr>
        <w:spacing w:after="0" w:line="240" w:lineRule="auto"/>
        <w:jc w:val="both"/>
        <w:rPr>
          <w:rFonts w:ascii="Times New Roman" w:eastAsia="Times New Roman" w:hAnsi="Times New Roman" w:cs="Times New Roman"/>
          <w:lang w:eastAsia="hr-HR"/>
        </w:rPr>
      </w:pPr>
    </w:p>
    <w:p w14:paraId="1B167E08" w14:textId="61375A8E" w:rsidR="009A0657" w:rsidRPr="00467A92" w:rsidRDefault="009A0657" w:rsidP="009A0657">
      <w:pPr>
        <w:jc w:val="both"/>
        <w:rPr>
          <w:rFonts w:ascii="Arial" w:eastAsia="Calibri" w:hAnsi="Arial" w:cs="Arial"/>
          <w:b/>
          <w:sz w:val="20"/>
          <w:szCs w:val="20"/>
          <w:u w:val="single"/>
        </w:rPr>
      </w:pPr>
      <w:r w:rsidRPr="00467A92">
        <w:rPr>
          <w:rFonts w:ascii="Arial" w:eastAsia="Calibri" w:hAnsi="Arial" w:cs="Arial"/>
          <w:b/>
          <w:sz w:val="20"/>
          <w:szCs w:val="20"/>
          <w:u w:val="single"/>
        </w:rPr>
        <w:t>OBRAZLOŽENJE POSEBNOG DIJELA FINANCIJSKOG PLANA</w:t>
      </w:r>
    </w:p>
    <w:p w14:paraId="78829051" w14:textId="1CB903E2" w:rsidR="006F46A6" w:rsidRPr="00090030" w:rsidRDefault="006F46A6" w:rsidP="006F46A6">
      <w:pPr>
        <w:pStyle w:val="Tijeloteksta"/>
        <w:spacing w:before="1" w:line="244" w:lineRule="auto"/>
        <w:ind w:left="212" w:right="543"/>
        <w:rPr>
          <w:rFonts w:ascii="Arial" w:eastAsia="Calibri" w:hAnsi="Arial" w:cs="Arial"/>
          <w:sz w:val="20"/>
          <w:szCs w:val="20"/>
        </w:rPr>
      </w:pPr>
      <w:r w:rsidRPr="00090030">
        <w:rPr>
          <w:rFonts w:ascii="Arial" w:eastAsia="Calibri" w:hAnsi="Arial" w:cs="Arial"/>
          <w:sz w:val="20"/>
          <w:szCs w:val="20"/>
        </w:rPr>
        <w:t xml:space="preserve">Posebni dio </w:t>
      </w:r>
      <w:r w:rsidR="00A6039C" w:rsidRPr="00090030">
        <w:rPr>
          <w:rFonts w:ascii="Arial" w:eastAsia="Calibri" w:hAnsi="Arial" w:cs="Arial"/>
          <w:sz w:val="20"/>
          <w:szCs w:val="20"/>
        </w:rPr>
        <w:t>financijskog plana</w:t>
      </w:r>
      <w:r w:rsidRPr="00090030">
        <w:rPr>
          <w:rFonts w:ascii="Arial" w:eastAsia="Calibri" w:hAnsi="Arial" w:cs="Arial"/>
          <w:sz w:val="20"/>
          <w:szCs w:val="20"/>
        </w:rPr>
        <w:t xml:space="preserve"> iskazuje rashode i izdatke po organizacijskoj klasifikaciji, po ekonomskoj, programskoj i funkcijskoj klasifikaciji, te izvorima financiranja.</w:t>
      </w:r>
    </w:p>
    <w:p w14:paraId="7DE11496" w14:textId="77777777" w:rsidR="00717090" w:rsidRPr="00090030" w:rsidRDefault="00717090" w:rsidP="00717090">
      <w:pPr>
        <w:jc w:val="both"/>
        <w:rPr>
          <w:rFonts w:ascii="Arial" w:eastAsia="Calibri" w:hAnsi="Arial" w:cs="Arial"/>
          <w:sz w:val="20"/>
          <w:szCs w:val="20"/>
        </w:rPr>
      </w:pPr>
    </w:p>
    <w:tbl>
      <w:tblPr>
        <w:tblW w:w="10250" w:type="dxa"/>
        <w:tblInd w:w="93" w:type="dxa"/>
        <w:tblLook w:val="04A0" w:firstRow="1" w:lastRow="0" w:firstColumn="1" w:lastColumn="0" w:noHBand="0" w:noVBand="1"/>
      </w:tblPr>
      <w:tblGrid>
        <w:gridCol w:w="4098"/>
        <w:gridCol w:w="1569"/>
        <w:gridCol w:w="1531"/>
        <w:gridCol w:w="1451"/>
        <w:gridCol w:w="1601"/>
      </w:tblGrid>
      <w:tr w:rsidR="00090030" w:rsidRPr="00090030" w14:paraId="2E3136E2" w14:textId="77777777" w:rsidTr="00F121BE">
        <w:trPr>
          <w:trHeight w:val="577"/>
        </w:trPr>
        <w:tc>
          <w:tcPr>
            <w:tcW w:w="4098" w:type="dxa"/>
            <w:tcBorders>
              <w:top w:val="single" w:sz="4" w:space="0" w:color="auto"/>
              <w:left w:val="single" w:sz="4" w:space="0" w:color="auto"/>
              <w:bottom w:val="single" w:sz="4" w:space="0" w:color="auto"/>
              <w:right w:val="single" w:sz="4" w:space="0" w:color="auto"/>
            </w:tcBorders>
            <w:noWrap/>
            <w:vAlign w:val="center"/>
            <w:hideMark/>
          </w:tcPr>
          <w:p w14:paraId="73877C4B" w14:textId="77777777" w:rsidR="00AC113D" w:rsidRPr="00090030" w:rsidRDefault="00AC113D"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Naziv programa iz Proračuna</w:t>
            </w:r>
          </w:p>
        </w:tc>
        <w:tc>
          <w:tcPr>
            <w:tcW w:w="1569" w:type="dxa"/>
            <w:tcBorders>
              <w:top w:val="single" w:sz="4" w:space="0" w:color="auto"/>
              <w:left w:val="nil"/>
              <w:bottom w:val="single" w:sz="4" w:space="0" w:color="auto"/>
              <w:right w:val="single" w:sz="4" w:space="0" w:color="auto"/>
            </w:tcBorders>
            <w:noWrap/>
            <w:vAlign w:val="center"/>
            <w:hideMark/>
          </w:tcPr>
          <w:p w14:paraId="2FB831EC" w14:textId="77777777" w:rsidR="00AC113D" w:rsidRPr="00090030" w:rsidRDefault="00EC71DC"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Proračun</w:t>
            </w:r>
            <w:r w:rsidR="00AC113D" w:rsidRPr="00090030">
              <w:rPr>
                <w:rFonts w:ascii="Arial" w:eastAsia="Times New Roman" w:hAnsi="Arial" w:cs="Arial"/>
                <w:b/>
                <w:sz w:val="20"/>
                <w:szCs w:val="20"/>
                <w:lang w:eastAsia="hr-HR"/>
              </w:rPr>
              <w:t xml:space="preserve"> </w:t>
            </w:r>
          </w:p>
          <w:p w14:paraId="485FFB22" w14:textId="0557A7D8" w:rsidR="00AC113D" w:rsidRPr="00090030" w:rsidRDefault="000224A3"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202</w:t>
            </w:r>
            <w:r w:rsidR="004D629F">
              <w:rPr>
                <w:rFonts w:ascii="Arial" w:eastAsia="Times New Roman" w:hAnsi="Arial" w:cs="Arial"/>
                <w:b/>
                <w:sz w:val="20"/>
                <w:szCs w:val="20"/>
                <w:lang w:eastAsia="hr-HR"/>
              </w:rPr>
              <w:t>5</w:t>
            </w:r>
            <w:r w:rsidR="00AC113D" w:rsidRPr="00090030">
              <w:rPr>
                <w:rFonts w:ascii="Arial" w:eastAsia="Times New Roman" w:hAnsi="Arial" w:cs="Arial"/>
                <w:b/>
                <w:sz w:val="20"/>
                <w:szCs w:val="20"/>
                <w:lang w:eastAsia="hr-HR"/>
              </w:rPr>
              <w:t>.</w:t>
            </w:r>
          </w:p>
        </w:tc>
        <w:tc>
          <w:tcPr>
            <w:tcW w:w="1531" w:type="dxa"/>
            <w:tcBorders>
              <w:top w:val="single" w:sz="4" w:space="0" w:color="auto"/>
              <w:left w:val="nil"/>
              <w:bottom w:val="single" w:sz="4" w:space="0" w:color="auto"/>
              <w:right w:val="single" w:sz="4" w:space="0" w:color="auto"/>
            </w:tcBorders>
            <w:vAlign w:val="center"/>
            <w:hideMark/>
          </w:tcPr>
          <w:p w14:paraId="25321D5F" w14:textId="77777777" w:rsidR="00AC113D" w:rsidRPr="00090030" w:rsidRDefault="00AC113D"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Plan</w:t>
            </w:r>
          </w:p>
          <w:p w14:paraId="0E9D8D12" w14:textId="2C13C303" w:rsidR="00AC113D" w:rsidRPr="00090030" w:rsidRDefault="00A445E2"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202</w:t>
            </w:r>
            <w:r w:rsidR="004D629F">
              <w:rPr>
                <w:rFonts w:ascii="Arial" w:eastAsia="Times New Roman" w:hAnsi="Arial" w:cs="Arial"/>
                <w:b/>
                <w:sz w:val="20"/>
                <w:szCs w:val="20"/>
                <w:lang w:eastAsia="hr-HR"/>
              </w:rPr>
              <w:t>6</w:t>
            </w:r>
            <w:r w:rsidR="00AC113D" w:rsidRPr="00090030">
              <w:rPr>
                <w:rFonts w:ascii="Arial" w:eastAsia="Times New Roman" w:hAnsi="Arial" w:cs="Arial"/>
                <w:b/>
                <w:sz w:val="20"/>
                <w:szCs w:val="20"/>
                <w:lang w:eastAsia="hr-HR"/>
              </w:rPr>
              <w:t>.</w:t>
            </w:r>
          </w:p>
        </w:tc>
        <w:tc>
          <w:tcPr>
            <w:tcW w:w="1451" w:type="dxa"/>
            <w:tcBorders>
              <w:top w:val="single" w:sz="4" w:space="0" w:color="auto"/>
              <w:left w:val="nil"/>
              <w:bottom w:val="single" w:sz="4" w:space="0" w:color="auto"/>
              <w:right w:val="single" w:sz="4" w:space="0" w:color="auto"/>
            </w:tcBorders>
            <w:vAlign w:val="center"/>
            <w:hideMark/>
          </w:tcPr>
          <w:p w14:paraId="4D39B0EC" w14:textId="13028A19" w:rsidR="00AC113D" w:rsidRPr="00090030" w:rsidRDefault="00AC113D"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w:t>
            </w:r>
            <w:r w:rsidR="00A445E2" w:rsidRPr="00090030">
              <w:rPr>
                <w:rFonts w:ascii="Arial" w:eastAsia="Times New Roman" w:hAnsi="Arial" w:cs="Arial"/>
                <w:b/>
                <w:sz w:val="20"/>
                <w:szCs w:val="20"/>
                <w:lang w:eastAsia="hr-HR"/>
              </w:rPr>
              <w:t>rojekcija 202</w:t>
            </w:r>
            <w:r w:rsidR="004D629F">
              <w:rPr>
                <w:rFonts w:ascii="Arial" w:eastAsia="Times New Roman" w:hAnsi="Arial" w:cs="Arial"/>
                <w:b/>
                <w:sz w:val="20"/>
                <w:szCs w:val="20"/>
                <w:lang w:eastAsia="hr-HR"/>
              </w:rPr>
              <w:t>7</w:t>
            </w:r>
            <w:r w:rsidRPr="00090030">
              <w:rPr>
                <w:rFonts w:ascii="Arial" w:eastAsia="Times New Roman" w:hAnsi="Arial" w:cs="Arial"/>
                <w:b/>
                <w:sz w:val="20"/>
                <w:szCs w:val="20"/>
                <w:lang w:eastAsia="hr-HR"/>
              </w:rPr>
              <w:t>.</w:t>
            </w:r>
          </w:p>
        </w:tc>
        <w:tc>
          <w:tcPr>
            <w:tcW w:w="1601" w:type="dxa"/>
            <w:tcBorders>
              <w:top w:val="single" w:sz="4" w:space="0" w:color="auto"/>
              <w:left w:val="nil"/>
              <w:bottom w:val="single" w:sz="4" w:space="0" w:color="auto"/>
              <w:right w:val="single" w:sz="4" w:space="0" w:color="auto"/>
            </w:tcBorders>
            <w:vAlign w:val="center"/>
          </w:tcPr>
          <w:p w14:paraId="39452F38" w14:textId="2799B913" w:rsidR="00AC113D" w:rsidRPr="00090030" w:rsidRDefault="00AC113D"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Projekcija 20</w:t>
            </w:r>
            <w:r w:rsidR="00EC71DC" w:rsidRPr="00090030">
              <w:rPr>
                <w:rFonts w:ascii="Arial" w:eastAsia="Times New Roman" w:hAnsi="Arial" w:cs="Arial"/>
                <w:b/>
                <w:sz w:val="20"/>
                <w:szCs w:val="20"/>
                <w:lang w:eastAsia="hr-HR"/>
              </w:rPr>
              <w:t>2</w:t>
            </w:r>
            <w:r w:rsidR="004D629F">
              <w:rPr>
                <w:rFonts w:ascii="Arial" w:eastAsia="Times New Roman" w:hAnsi="Arial" w:cs="Arial"/>
                <w:b/>
                <w:sz w:val="20"/>
                <w:szCs w:val="20"/>
                <w:lang w:eastAsia="hr-HR"/>
              </w:rPr>
              <w:t>8</w:t>
            </w:r>
            <w:r w:rsidRPr="00090030">
              <w:rPr>
                <w:rFonts w:ascii="Arial" w:eastAsia="Times New Roman" w:hAnsi="Arial" w:cs="Arial"/>
                <w:b/>
                <w:sz w:val="20"/>
                <w:szCs w:val="20"/>
                <w:lang w:eastAsia="hr-HR"/>
              </w:rPr>
              <w:t>.</w:t>
            </w:r>
          </w:p>
        </w:tc>
      </w:tr>
      <w:tr w:rsidR="00AC113D" w:rsidRPr="00090030" w14:paraId="2091AFA0" w14:textId="77777777" w:rsidTr="00F121BE">
        <w:trPr>
          <w:trHeight w:val="288"/>
        </w:trPr>
        <w:tc>
          <w:tcPr>
            <w:tcW w:w="4098" w:type="dxa"/>
            <w:tcBorders>
              <w:top w:val="single" w:sz="4" w:space="0" w:color="auto"/>
              <w:left w:val="single" w:sz="4" w:space="0" w:color="auto"/>
              <w:bottom w:val="single" w:sz="4" w:space="0" w:color="auto"/>
              <w:right w:val="single" w:sz="4" w:space="0" w:color="auto"/>
            </w:tcBorders>
            <w:hideMark/>
          </w:tcPr>
          <w:p w14:paraId="31135724" w14:textId="2BC53E40" w:rsidR="00AC113D" w:rsidRPr="00090030" w:rsidRDefault="00F56AA0" w:rsidP="005F022D">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18065 </w:t>
            </w:r>
            <w:r w:rsidR="00863563" w:rsidRPr="00090030">
              <w:rPr>
                <w:rFonts w:ascii="Arial" w:eastAsia="Times New Roman" w:hAnsi="Arial" w:cs="Arial"/>
                <w:sz w:val="20"/>
                <w:szCs w:val="20"/>
                <w:lang w:eastAsia="hr-HR"/>
              </w:rPr>
              <w:t>Socijalna skrb</w:t>
            </w:r>
            <w:r w:rsidR="00AC113D" w:rsidRPr="00090030">
              <w:rPr>
                <w:rFonts w:ascii="Arial" w:eastAsia="Times New Roman" w:hAnsi="Arial" w:cs="Arial"/>
                <w:sz w:val="20"/>
                <w:szCs w:val="20"/>
                <w:lang w:eastAsia="hr-HR"/>
              </w:rPr>
              <w:t xml:space="preserve"> </w:t>
            </w:r>
          </w:p>
        </w:tc>
        <w:tc>
          <w:tcPr>
            <w:tcW w:w="1569" w:type="dxa"/>
            <w:tcBorders>
              <w:top w:val="nil"/>
              <w:left w:val="nil"/>
              <w:bottom w:val="single" w:sz="4" w:space="0" w:color="auto"/>
              <w:right w:val="single" w:sz="4" w:space="0" w:color="auto"/>
            </w:tcBorders>
            <w:noWrap/>
            <w:vAlign w:val="bottom"/>
            <w:hideMark/>
          </w:tcPr>
          <w:p w14:paraId="4E02CE27" w14:textId="26E18091" w:rsidR="00AC113D" w:rsidRPr="004D629F" w:rsidRDefault="00A76D9D" w:rsidP="00D13EEA">
            <w:pPr>
              <w:spacing w:after="0" w:line="240" w:lineRule="auto"/>
              <w:jc w:val="center"/>
              <w:rPr>
                <w:rFonts w:ascii="Arial" w:eastAsia="Times New Roman" w:hAnsi="Arial" w:cs="Arial"/>
                <w:color w:val="FF0000"/>
                <w:sz w:val="20"/>
                <w:szCs w:val="20"/>
                <w:lang w:eastAsia="hr-HR"/>
              </w:rPr>
            </w:pPr>
            <w:r>
              <w:rPr>
                <w:rFonts w:ascii="Arial" w:eastAsia="Times New Roman" w:hAnsi="Arial" w:cs="Arial"/>
                <w:sz w:val="20"/>
                <w:szCs w:val="20"/>
                <w:lang w:eastAsia="hr-HR"/>
              </w:rPr>
              <w:t>1.610.200,00</w:t>
            </w:r>
          </w:p>
        </w:tc>
        <w:tc>
          <w:tcPr>
            <w:tcW w:w="1531" w:type="dxa"/>
            <w:tcBorders>
              <w:top w:val="nil"/>
              <w:left w:val="nil"/>
              <w:bottom w:val="single" w:sz="4" w:space="0" w:color="auto"/>
              <w:right w:val="single" w:sz="4" w:space="0" w:color="auto"/>
            </w:tcBorders>
            <w:noWrap/>
            <w:vAlign w:val="bottom"/>
            <w:hideMark/>
          </w:tcPr>
          <w:p w14:paraId="5CAB9258" w14:textId="347EAEDF" w:rsidR="00AC113D" w:rsidRPr="00D13EEA" w:rsidRDefault="008E649A" w:rsidP="0071709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2.020</w:t>
            </w:r>
            <w:r w:rsidR="009D0457" w:rsidRPr="00D13EEA">
              <w:rPr>
                <w:rFonts w:ascii="Arial" w:eastAsia="Times New Roman" w:hAnsi="Arial" w:cs="Arial"/>
                <w:sz w:val="20"/>
                <w:szCs w:val="20"/>
                <w:lang w:eastAsia="hr-HR"/>
              </w:rPr>
              <w:t>.</w:t>
            </w:r>
            <w:r w:rsidR="00F56AA0">
              <w:rPr>
                <w:rFonts w:ascii="Arial" w:eastAsia="Times New Roman" w:hAnsi="Arial" w:cs="Arial"/>
                <w:sz w:val="20"/>
                <w:szCs w:val="20"/>
                <w:lang w:eastAsia="hr-HR"/>
              </w:rPr>
              <w:t>3</w:t>
            </w:r>
            <w:r w:rsidR="009D0457" w:rsidRPr="00D13EEA">
              <w:rPr>
                <w:rFonts w:ascii="Arial" w:eastAsia="Times New Roman" w:hAnsi="Arial" w:cs="Arial"/>
                <w:sz w:val="20"/>
                <w:szCs w:val="20"/>
                <w:lang w:eastAsia="hr-HR"/>
              </w:rPr>
              <w:t>00,00</w:t>
            </w:r>
          </w:p>
        </w:tc>
        <w:tc>
          <w:tcPr>
            <w:tcW w:w="1451" w:type="dxa"/>
            <w:tcBorders>
              <w:top w:val="nil"/>
              <w:left w:val="nil"/>
              <w:bottom w:val="single" w:sz="4" w:space="0" w:color="auto"/>
              <w:right w:val="single" w:sz="4" w:space="0" w:color="auto"/>
            </w:tcBorders>
            <w:noWrap/>
            <w:vAlign w:val="bottom"/>
            <w:hideMark/>
          </w:tcPr>
          <w:p w14:paraId="3D1A348D" w14:textId="0FEC9BE6" w:rsidR="00AC113D" w:rsidRPr="00D13EEA" w:rsidRDefault="008E649A" w:rsidP="0071709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2.020</w:t>
            </w:r>
            <w:r w:rsidR="00FC5DE0" w:rsidRPr="00D13EEA">
              <w:rPr>
                <w:rFonts w:ascii="Arial" w:eastAsia="Times New Roman" w:hAnsi="Arial" w:cs="Arial"/>
                <w:sz w:val="20"/>
                <w:szCs w:val="20"/>
                <w:lang w:eastAsia="hr-HR"/>
              </w:rPr>
              <w:t>.</w:t>
            </w:r>
            <w:r w:rsidR="00F56AA0">
              <w:rPr>
                <w:rFonts w:ascii="Arial" w:eastAsia="Times New Roman" w:hAnsi="Arial" w:cs="Arial"/>
                <w:sz w:val="20"/>
                <w:szCs w:val="20"/>
                <w:lang w:eastAsia="hr-HR"/>
              </w:rPr>
              <w:t>3</w:t>
            </w:r>
            <w:r w:rsidR="009D0457" w:rsidRPr="00D13EEA">
              <w:rPr>
                <w:rFonts w:ascii="Arial" w:eastAsia="Times New Roman" w:hAnsi="Arial" w:cs="Arial"/>
                <w:sz w:val="20"/>
                <w:szCs w:val="20"/>
                <w:lang w:eastAsia="hr-HR"/>
              </w:rPr>
              <w:t>00,00</w:t>
            </w:r>
          </w:p>
        </w:tc>
        <w:tc>
          <w:tcPr>
            <w:tcW w:w="1601" w:type="dxa"/>
            <w:tcBorders>
              <w:top w:val="nil"/>
              <w:left w:val="nil"/>
              <w:bottom w:val="single" w:sz="4" w:space="0" w:color="auto"/>
              <w:right w:val="single" w:sz="4" w:space="0" w:color="auto"/>
            </w:tcBorders>
            <w:vAlign w:val="bottom"/>
          </w:tcPr>
          <w:p w14:paraId="315EE55B" w14:textId="3A80683A" w:rsidR="00AC113D" w:rsidRPr="00D13EEA" w:rsidRDefault="008E649A" w:rsidP="0071709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2.020</w:t>
            </w:r>
            <w:r w:rsidR="009D0457" w:rsidRPr="00D13EEA">
              <w:rPr>
                <w:rFonts w:ascii="Arial" w:eastAsia="Times New Roman" w:hAnsi="Arial" w:cs="Arial"/>
                <w:sz w:val="20"/>
                <w:szCs w:val="20"/>
                <w:lang w:eastAsia="hr-HR"/>
              </w:rPr>
              <w:t>.</w:t>
            </w:r>
            <w:r w:rsidR="00F56AA0">
              <w:rPr>
                <w:rFonts w:ascii="Arial" w:eastAsia="Times New Roman" w:hAnsi="Arial" w:cs="Arial"/>
                <w:sz w:val="20"/>
                <w:szCs w:val="20"/>
                <w:lang w:eastAsia="hr-HR"/>
              </w:rPr>
              <w:t>3</w:t>
            </w:r>
            <w:r w:rsidR="009D0457" w:rsidRPr="00D13EEA">
              <w:rPr>
                <w:rFonts w:ascii="Arial" w:eastAsia="Times New Roman" w:hAnsi="Arial" w:cs="Arial"/>
                <w:sz w:val="20"/>
                <w:szCs w:val="20"/>
                <w:lang w:eastAsia="hr-HR"/>
              </w:rPr>
              <w:t>00,00</w:t>
            </w:r>
          </w:p>
        </w:tc>
      </w:tr>
    </w:tbl>
    <w:p w14:paraId="2FCCC365" w14:textId="77777777" w:rsidR="001B5A88" w:rsidRDefault="001B5A88" w:rsidP="003E2D5C">
      <w:pPr>
        <w:spacing w:after="0"/>
        <w:rPr>
          <w:rFonts w:ascii="Arial" w:hAnsi="Arial" w:cs="Arial"/>
        </w:rPr>
      </w:pPr>
    </w:p>
    <w:p w14:paraId="5D70D6AD" w14:textId="77777777" w:rsidR="001B5A88" w:rsidRDefault="001B5A88" w:rsidP="003E2D5C">
      <w:pPr>
        <w:spacing w:after="0"/>
        <w:rPr>
          <w:rFonts w:ascii="Arial" w:hAnsi="Arial" w:cs="Arial"/>
        </w:rPr>
      </w:pPr>
    </w:p>
    <w:p w14:paraId="42B9B3BE" w14:textId="77777777" w:rsidR="001F4651" w:rsidRPr="00090030" w:rsidRDefault="001F4651" w:rsidP="003E2D5C">
      <w:pPr>
        <w:spacing w:after="0"/>
        <w:rPr>
          <w:rFonts w:ascii="Arial" w:hAnsi="Arial" w:cs="Arial"/>
        </w:rPr>
      </w:pPr>
    </w:p>
    <w:p w14:paraId="1927252B" w14:textId="77777777" w:rsidR="00504B50" w:rsidRPr="00090030" w:rsidRDefault="00504B50" w:rsidP="003E2D5C">
      <w:pPr>
        <w:spacing w:after="0"/>
        <w:rPr>
          <w:rFonts w:ascii="Arial" w:hAnsi="Arial" w:cs="Arial"/>
        </w:rPr>
      </w:pPr>
    </w:p>
    <w:p w14:paraId="77E46BD5" w14:textId="77777777" w:rsidR="000C6247" w:rsidRPr="00090030" w:rsidRDefault="000C6247" w:rsidP="00CD68DB">
      <w:pPr>
        <w:pStyle w:val="Odlomakpopisa"/>
        <w:numPr>
          <w:ilvl w:val="0"/>
          <w:numId w:val="1"/>
        </w:numPr>
        <w:spacing w:after="0"/>
        <w:rPr>
          <w:rFonts w:ascii="Arial" w:hAnsi="Arial" w:cs="Arial"/>
        </w:rPr>
      </w:pPr>
      <w:r w:rsidRPr="00090030">
        <w:rPr>
          <w:rFonts w:ascii="Arial" w:hAnsi="Arial" w:cs="Arial"/>
        </w:rPr>
        <w:t>OBRAZLOŽENJE PROGRAMA</w:t>
      </w:r>
    </w:p>
    <w:p w14:paraId="1109CC9C" w14:textId="77777777" w:rsidR="000C6247" w:rsidRPr="00090030" w:rsidRDefault="000C6247" w:rsidP="003E2D5C">
      <w:pPr>
        <w:spacing w:after="0"/>
        <w:rPr>
          <w:rFonts w:ascii="Arial" w:hAnsi="Arial" w:cs="Arial"/>
        </w:rPr>
      </w:pPr>
    </w:p>
    <w:tbl>
      <w:tblPr>
        <w:tblW w:w="10250" w:type="dxa"/>
        <w:tblInd w:w="93" w:type="dxa"/>
        <w:tblLayout w:type="fixed"/>
        <w:tblLook w:val="04A0" w:firstRow="1" w:lastRow="0" w:firstColumn="1" w:lastColumn="0" w:noHBand="0" w:noVBand="1"/>
      </w:tblPr>
      <w:tblGrid>
        <w:gridCol w:w="10250"/>
      </w:tblGrid>
      <w:tr w:rsidR="00090030" w:rsidRPr="00090030" w14:paraId="20B287A7" w14:textId="77777777" w:rsidTr="00717090">
        <w:trPr>
          <w:trHeight w:val="266"/>
        </w:trPr>
        <w:tc>
          <w:tcPr>
            <w:tcW w:w="10250" w:type="dxa"/>
            <w:tcBorders>
              <w:top w:val="single" w:sz="4" w:space="0" w:color="auto"/>
              <w:left w:val="single" w:sz="4" w:space="0" w:color="auto"/>
              <w:bottom w:val="single" w:sz="4" w:space="0" w:color="auto"/>
              <w:right w:val="single" w:sz="4" w:space="0" w:color="auto"/>
            </w:tcBorders>
            <w:noWrap/>
            <w:hideMark/>
          </w:tcPr>
          <w:p w14:paraId="3FFB2476" w14:textId="617347EB" w:rsidR="003E2D5C" w:rsidRPr="00090030" w:rsidRDefault="0094009E" w:rsidP="00863563">
            <w:pPr>
              <w:spacing w:after="0" w:line="240" w:lineRule="auto"/>
              <w:rPr>
                <w:rFonts w:ascii="Arial" w:eastAsia="Times New Roman" w:hAnsi="Arial" w:cs="Arial"/>
                <w:b/>
                <w:bCs/>
                <w:i/>
                <w:iCs/>
                <w:lang w:eastAsia="hr-HR"/>
              </w:rPr>
            </w:pPr>
            <w:r w:rsidRPr="00090030">
              <w:rPr>
                <w:rFonts w:ascii="Arial" w:eastAsia="Times New Roman" w:hAnsi="Arial" w:cs="Arial"/>
                <w:b/>
                <w:bCs/>
                <w:i/>
                <w:iCs/>
                <w:lang w:eastAsia="hr-HR"/>
              </w:rPr>
              <w:t>PROGRAM</w:t>
            </w:r>
            <w:r w:rsidR="00717090" w:rsidRPr="00090030">
              <w:rPr>
                <w:rFonts w:ascii="Arial" w:eastAsia="Times New Roman" w:hAnsi="Arial" w:cs="Arial"/>
                <w:b/>
                <w:bCs/>
                <w:i/>
                <w:iCs/>
                <w:lang w:eastAsia="hr-HR"/>
              </w:rPr>
              <w:t xml:space="preserve"> </w:t>
            </w:r>
            <w:r w:rsidR="00CD5078">
              <w:rPr>
                <w:rFonts w:ascii="Arial" w:eastAsia="Times New Roman" w:hAnsi="Arial" w:cs="Arial"/>
                <w:b/>
                <w:bCs/>
                <w:i/>
                <w:iCs/>
                <w:lang w:eastAsia="hr-HR"/>
              </w:rPr>
              <w:t>18065</w:t>
            </w:r>
            <w:r w:rsidR="00717090" w:rsidRPr="00090030">
              <w:rPr>
                <w:rFonts w:ascii="Arial" w:eastAsia="Times New Roman" w:hAnsi="Arial" w:cs="Arial"/>
                <w:b/>
                <w:bCs/>
                <w:i/>
                <w:iCs/>
                <w:lang w:eastAsia="hr-HR"/>
              </w:rPr>
              <w:t xml:space="preserve"> Socijalna skrb</w:t>
            </w:r>
          </w:p>
        </w:tc>
      </w:tr>
      <w:tr w:rsidR="00090030" w:rsidRPr="00090030" w14:paraId="0A82AA29" w14:textId="77777777" w:rsidTr="00717090">
        <w:trPr>
          <w:trHeight w:val="576"/>
        </w:trPr>
        <w:tc>
          <w:tcPr>
            <w:tcW w:w="10250" w:type="dxa"/>
            <w:tcBorders>
              <w:top w:val="single" w:sz="4" w:space="0" w:color="auto"/>
              <w:left w:val="single" w:sz="4" w:space="0" w:color="auto"/>
              <w:bottom w:val="single" w:sz="4" w:space="0" w:color="auto"/>
              <w:right w:val="single" w:sz="4" w:space="0" w:color="auto"/>
            </w:tcBorders>
            <w:noWrap/>
            <w:hideMark/>
          </w:tcPr>
          <w:p w14:paraId="50B10E6C" w14:textId="77777777" w:rsidR="00717090" w:rsidRPr="00090030" w:rsidRDefault="000C6247" w:rsidP="00717090">
            <w:pPr>
              <w:jc w:val="both"/>
              <w:rPr>
                <w:rFonts w:ascii="Arial" w:eastAsia="Times New Roman" w:hAnsi="Arial" w:cs="Arial"/>
                <w:lang w:eastAsia="hr-HR"/>
              </w:rPr>
            </w:pPr>
            <w:r w:rsidRPr="00090030">
              <w:rPr>
                <w:rFonts w:ascii="Arial" w:eastAsia="Times New Roman" w:hAnsi="Arial" w:cs="Arial"/>
                <w:b/>
                <w:lang w:eastAsia="hr-HR"/>
              </w:rPr>
              <w:t>Opis programa</w:t>
            </w:r>
            <w:r w:rsidRPr="00090030">
              <w:rPr>
                <w:rFonts w:ascii="Arial" w:eastAsia="Times New Roman" w:hAnsi="Arial" w:cs="Arial"/>
                <w:lang w:eastAsia="hr-HR"/>
              </w:rPr>
              <w:t>:</w:t>
            </w:r>
            <w:r w:rsidR="00717090" w:rsidRPr="00090030">
              <w:rPr>
                <w:rFonts w:ascii="Arial" w:eastAsia="Times New Roman" w:hAnsi="Arial" w:cs="Arial"/>
                <w:lang w:eastAsia="hr-HR"/>
              </w:rPr>
              <w:t xml:space="preserve"> </w:t>
            </w:r>
          </w:p>
          <w:p w14:paraId="7C0AE1C3" w14:textId="385B18E1" w:rsidR="000C6247" w:rsidRPr="00090030" w:rsidRDefault="00717090" w:rsidP="00717090">
            <w:pPr>
              <w:jc w:val="both"/>
              <w:rPr>
                <w:rFonts w:ascii="Arial" w:eastAsia="Calibri" w:hAnsi="Arial" w:cs="Arial"/>
                <w:sz w:val="20"/>
                <w:szCs w:val="20"/>
              </w:rPr>
            </w:pPr>
            <w:r w:rsidRPr="00090030">
              <w:rPr>
                <w:rFonts w:ascii="Arial" w:eastAsia="Calibri" w:hAnsi="Arial" w:cs="Arial"/>
                <w:sz w:val="20"/>
                <w:szCs w:val="20"/>
              </w:rPr>
              <w:t xml:space="preserve">Cjelokupna djelatnost Doma temelji se na osnovnom programu </w:t>
            </w:r>
            <w:r w:rsidRPr="00090030">
              <w:rPr>
                <w:rFonts w:ascii="Arial" w:eastAsia="Calibri" w:hAnsi="Arial" w:cs="Arial"/>
                <w:i/>
                <w:sz w:val="20"/>
                <w:szCs w:val="20"/>
              </w:rPr>
              <w:t>socijalna skrb</w:t>
            </w:r>
            <w:r w:rsidRPr="00090030">
              <w:rPr>
                <w:rFonts w:ascii="Arial" w:eastAsia="Calibri" w:hAnsi="Arial" w:cs="Arial"/>
                <w:sz w:val="20"/>
                <w:szCs w:val="20"/>
              </w:rPr>
              <w:t xml:space="preserve"> odnosno pružanje socijalnih usluga smještaja starijim  osobama, a to je </w:t>
            </w:r>
            <w:r w:rsidR="009A0657" w:rsidRPr="00090030">
              <w:rPr>
                <w:rFonts w:ascii="Arial" w:eastAsia="Calibri" w:hAnsi="Arial" w:cs="Arial"/>
                <w:sz w:val="20"/>
                <w:szCs w:val="20"/>
              </w:rPr>
              <w:t>i jedini program koji naša u</w:t>
            </w:r>
            <w:r w:rsidRPr="00090030">
              <w:rPr>
                <w:rFonts w:ascii="Arial" w:eastAsia="Calibri" w:hAnsi="Arial" w:cs="Arial"/>
                <w:sz w:val="20"/>
                <w:szCs w:val="20"/>
              </w:rPr>
              <w:t>stanova provodi. U okviru tog programa</w:t>
            </w:r>
            <w:r w:rsidRPr="00090030">
              <w:rPr>
                <w:rFonts w:ascii="Times New Roman" w:eastAsia="Times New Roman" w:hAnsi="Times New Roman" w:cs="Times New Roman"/>
                <w:lang w:eastAsia="hr-HR"/>
              </w:rPr>
              <w:t xml:space="preserve"> </w:t>
            </w:r>
            <w:r w:rsidRPr="00090030">
              <w:rPr>
                <w:rFonts w:ascii="Arial" w:eastAsia="Calibri" w:hAnsi="Arial" w:cs="Arial"/>
                <w:sz w:val="20"/>
                <w:szCs w:val="20"/>
              </w:rPr>
              <w:t xml:space="preserve">pružaju se usluge stanovanja, prehrane, brige o zdravlju, njege, održavanja osobne higijene, fizikalne terapije, usluge socijalnog rada, radnih aktivnosti i organiziranja slobodnog vremena. </w:t>
            </w:r>
          </w:p>
          <w:p w14:paraId="4883FCB6" w14:textId="77777777" w:rsidR="000C6247" w:rsidRPr="00090030" w:rsidRDefault="000C6247" w:rsidP="005F022D">
            <w:pPr>
              <w:spacing w:after="0" w:line="240" w:lineRule="auto"/>
              <w:rPr>
                <w:rFonts w:ascii="Arial" w:eastAsia="Times New Roman" w:hAnsi="Arial" w:cs="Arial"/>
                <w:lang w:eastAsia="hr-HR"/>
              </w:rPr>
            </w:pPr>
          </w:p>
        </w:tc>
      </w:tr>
      <w:tr w:rsidR="00090030" w:rsidRPr="00090030" w14:paraId="1A3E13DD" w14:textId="77777777" w:rsidTr="00717090">
        <w:trPr>
          <w:trHeight w:val="576"/>
        </w:trPr>
        <w:tc>
          <w:tcPr>
            <w:tcW w:w="10250" w:type="dxa"/>
            <w:tcBorders>
              <w:top w:val="single" w:sz="4" w:space="0" w:color="auto"/>
              <w:left w:val="single" w:sz="4" w:space="0" w:color="auto"/>
              <w:bottom w:val="single" w:sz="4" w:space="0" w:color="auto"/>
              <w:right w:val="single" w:sz="4" w:space="0" w:color="auto"/>
            </w:tcBorders>
            <w:noWrap/>
            <w:hideMark/>
          </w:tcPr>
          <w:p w14:paraId="51C6AAC7" w14:textId="77777777" w:rsidR="002F7429" w:rsidRPr="00090030" w:rsidRDefault="003E2D5C" w:rsidP="002F7429">
            <w:pPr>
              <w:spacing w:after="0" w:line="240" w:lineRule="auto"/>
              <w:rPr>
                <w:rFonts w:ascii="Arial" w:eastAsia="Times New Roman" w:hAnsi="Arial" w:cs="Arial"/>
                <w:lang w:eastAsia="hr-HR"/>
              </w:rPr>
            </w:pPr>
            <w:r w:rsidRPr="00090030">
              <w:rPr>
                <w:rFonts w:ascii="Arial" w:eastAsia="Times New Roman" w:hAnsi="Arial" w:cs="Arial"/>
                <w:b/>
                <w:lang w:eastAsia="hr-HR"/>
              </w:rPr>
              <w:t>Zakonske i druge pravne osnove programa</w:t>
            </w:r>
            <w:r w:rsidRPr="00090030">
              <w:rPr>
                <w:rFonts w:ascii="Arial" w:eastAsia="Times New Roman" w:hAnsi="Arial" w:cs="Arial"/>
                <w:lang w:eastAsia="hr-HR"/>
              </w:rPr>
              <w:t>:</w:t>
            </w:r>
          </w:p>
          <w:p w14:paraId="7E4FA670" w14:textId="77777777" w:rsidR="00717090" w:rsidRPr="00090030" w:rsidRDefault="00717090" w:rsidP="002F7429">
            <w:pPr>
              <w:spacing w:after="0" w:line="240" w:lineRule="auto"/>
              <w:rPr>
                <w:rFonts w:ascii="Arial" w:eastAsia="Times New Roman" w:hAnsi="Arial" w:cs="Arial"/>
                <w:lang w:eastAsia="hr-HR"/>
              </w:rPr>
            </w:pPr>
          </w:p>
          <w:p w14:paraId="67924893" w14:textId="4EDDC3A7" w:rsidR="0094009E" w:rsidRDefault="00415D28" w:rsidP="00717090">
            <w:pPr>
              <w:spacing w:after="0" w:line="240" w:lineRule="auto"/>
              <w:rPr>
                <w:rFonts w:ascii="Arial" w:eastAsia="Calibri" w:hAnsi="Arial" w:cs="Arial"/>
                <w:sz w:val="20"/>
                <w:szCs w:val="20"/>
              </w:rPr>
            </w:pPr>
            <w:r w:rsidRPr="00090030">
              <w:rPr>
                <w:rFonts w:ascii="Arial" w:eastAsia="Calibri" w:hAnsi="Arial" w:cs="Arial"/>
                <w:sz w:val="20"/>
                <w:szCs w:val="20"/>
              </w:rPr>
              <w:t xml:space="preserve">Ustanova u svome radu provodi programe i aktivnosti u skladu sa nizom zakonskih propisa i to:  </w:t>
            </w:r>
            <w:r w:rsidR="00717090" w:rsidRPr="00090030">
              <w:rPr>
                <w:rFonts w:ascii="Arial" w:eastAsia="Calibri" w:hAnsi="Arial" w:cs="Arial"/>
                <w:sz w:val="20"/>
                <w:szCs w:val="20"/>
              </w:rPr>
              <w:t>Zakon o ustanovama (NN 76/93, 29/97, 47/99, 35/08, 127/19</w:t>
            </w:r>
            <w:r w:rsidR="00560640">
              <w:rPr>
                <w:rFonts w:ascii="Arial" w:eastAsia="Calibri" w:hAnsi="Arial" w:cs="Arial"/>
                <w:sz w:val="20"/>
                <w:szCs w:val="20"/>
              </w:rPr>
              <w:t>, 151/22</w:t>
            </w:r>
            <w:r w:rsidR="00717090" w:rsidRPr="00090030">
              <w:rPr>
                <w:rFonts w:ascii="Arial" w:eastAsia="Calibri" w:hAnsi="Arial" w:cs="Arial"/>
                <w:sz w:val="20"/>
                <w:szCs w:val="20"/>
              </w:rPr>
              <w:t>), Zakon o socijalnoj skrbi (NN </w:t>
            </w:r>
            <w:hyperlink r:id="rId8" w:tgtFrame="_blank" w:history="1">
              <w:r w:rsidR="00717090" w:rsidRPr="00090030">
                <w:rPr>
                  <w:rFonts w:ascii="Arial" w:eastAsia="Calibri" w:hAnsi="Arial" w:cs="Arial"/>
                  <w:sz w:val="20"/>
                  <w:szCs w:val="20"/>
                </w:rPr>
                <w:t>18/22</w:t>
              </w:r>
            </w:hyperlink>
            <w:r w:rsidR="00717090" w:rsidRPr="00090030">
              <w:rPr>
                <w:rFonts w:ascii="Arial" w:eastAsia="Calibri" w:hAnsi="Arial" w:cs="Arial"/>
                <w:sz w:val="20"/>
                <w:szCs w:val="20"/>
              </w:rPr>
              <w:t>, </w:t>
            </w:r>
            <w:hyperlink r:id="rId9" w:tgtFrame="_blank" w:history="1">
              <w:r w:rsidR="00717090" w:rsidRPr="00090030">
                <w:rPr>
                  <w:rFonts w:ascii="Arial" w:eastAsia="Calibri" w:hAnsi="Arial" w:cs="Arial"/>
                  <w:sz w:val="20"/>
                  <w:szCs w:val="20"/>
                </w:rPr>
                <w:t>46/22</w:t>
              </w:r>
            </w:hyperlink>
            <w:r w:rsidR="00560640">
              <w:rPr>
                <w:rFonts w:ascii="Arial" w:eastAsia="Calibri" w:hAnsi="Arial" w:cs="Arial"/>
                <w:sz w:val="20"/>
                <w:szCs w:val="20"/>
              </w:rPr>
              <w:t>, 119/22, 71/23, 156/23</w:t>
            </w:r>
            <w:r w:rsidR="00717090" w:rsidRPr="00090030">
              <w:rPr>
                <w:rFonts w:ascii="Arial" w:eastAsia="Calibri" w:hAnsi="Arial" w:cs="Arial"/>
                <w:sz w:val="20"/>
                <w:szCs w:val="20"/>
              </w:rPr>
              <w:t xml:space="preserve">), Zakon o zdravstvenoj zaštiti (NN </w:t>
            </w:r>
            <w:hyperlink r:id="rId10" w:tgtFrame="_blank" w:history="1">
              <w:r w:rsidR="00717090" w:rsidRPr="00090030">
                <w:rPr>
                  <w:rFonts w:ascii="Arial" w:eastAsia="Calibri" w:hAnsi="Arial" w:cs="Arial"/>
                  <w:sz w:val="20"/>
                  <w:szCs w:val="20"/>
                </w:rPr>
                <w:t>100/18</w:t>
              </w:r>
            </w:hyperlink>
            <w:r w:rsidR="00717090" w:rsidRPr="00090030">
              <w:rPr>
                <w:rFonts w:ascii="Arial" w:eastAsia="Calibri" w:hAnsi="Arial" w:cs="Arial"/>
                <w:sz w:val="20"/>
                <w:szCs w:val="20"/>
              </w:rPr>
              <w:t>, </w:t>
            </w:r>
            <w:hyperlink r:id="rId11" w:tgtFrame="_blank" w:history="1">
              <w:r w:rsidR="00717090" w:rsidRPr="00090030">
                <w:rPr>
                  <w:rFonts w:ascii="Arial" w:eastAsia="Calibri" w:hAnsi="Arial" w:cs="Arial"/>
                  <w:sz w:val="20"/>
                  <w:szCs w:val="20"/>
                </w:rPr>
                <w:t>125/19</w:t>
              </w:r>
            </w:hyperlink>
            <w:r w:rsidR="00717090" w:rsidRPr="00090030">
              <w:rPr>
                <w:rFonts w:ascii="Arial" w:eastAsia="Calibri" w:hAnsi="Arial" w:cs="Arial"/>
                <w:sz w:val="20"/>
                <w:szCs w:val="20"/>
              </w:rPr>
              <w:t>, </w:t>
            </w:r>
            <w:hyperlink r:id="rId12" w:tgtFrame="_blank" w:history="1">
              <w:r w:rsidR="00717090" w:rsidRPr="00090030">
                <w:rPr>
                  <w:rFonts w:ascii="Arial" w:eastAsia="Calibri" w:hAnsi="Arial" w:cs="Arial"/>
                  <w:sz w:val="20"/>
                  <w:szCs w:val="20"/>
                </w:rPr>
                <w:t>147/20</w:t>
              </w:r>
            </w:hyperlink>
            <w:r w:rsidR="00560640">
              <w:rPr>
                <w:rFonts w:ascii="Arial" w:eastAsia="Calibri" w:hAnsi="Arial" w:cs="Arial"/>
                <w:sz w:val="20"/>
                <w:szCs w:val="20"/>
              </w:rPr>
              <w:t>, 119/22, 156/22, 33/23, 36/24</w:t>
            </w:r>
            <w:r w:rsidR="00717090" w:rsidRPr="00090030">
              <w:rPr>
                <w:rFonts w:ascii="Arial" w:eastAsia="Calibri" w:hAnsi="Arial" w:cs="Arial"/>
                <w:sz w:val="20"/>
                <w:szCs w:val="20"/>
              </w:rPr>
              <w:t xml:space="preserve">), </w:t>
            </w:r>
            <w:r w:rsidRPr="00090030">
              <w:rPr>
                <w:rFonts w:ascii="Arial" w:eastAsia="Calibri" w:hAnsi="Arial" w:cs="Arial"/>
                <w:sz w:val="20"/>
                <w:szCs w:val="20"/>
              </w:rPr>
              <w:t xml:space="preserve">Pravilnik o </w:t>
            </w:r>
            <w:r w:rsidR="00560640">
              <w:rPr>
                <w:rFonts w:ascii="Arial" w:eastAsia="Calibri" w:hAnsi="Arial" w:cs="Arial"/>
                <w:sz w:val="20"/>
                <w:szCs w:val="20"/>
              </w:rPr>
              <w:t>mjerilima</w:t>
            </w:r>
            <w:r w:rsidRPr="00090030">
              <w:rPr>
                <w:rFonts w:ascii="Arial" w:eastAsia="Calibri" w:hAnsi="Arial" w:cs="Arial"/>
                <w:sz w:val="20"/>
                <w:szCs w:val="20"/>
              </w:rPr>
              <w:t xml:space="preserve"> za p</w:t>
            </w:r>
            <w:r w:rsidR="00560640">
              <w:rPr>
                <w:rFonts w:ascii="Arial" w:eastAsia="Calibri" w:hAnsi="Arial" w:cs="Arial"/>
                <w:sz w:val="20"/>
                <w:szCs w:val="20"/>
              </w:rPr>
              <w:t>ružanje socijalnih usluga (NN 110/22</w:t>
            </w:r>
            <w:r w:rsidRPr="00090030">
              <w:rPr>
                <w:rFonts w:ascii="Arial" w:eastAsia="Calibri" w:hAnsi="Arial" w:cs="Arial"/>
                <w:sz w:val="20"/>
                <w:szCs w:val="20"/>
              </w:rPr>
              <w:t xml:space="preserve">), Pravilnik o izmjenama Pravilnika o </w:t>
            </w:r>
            <w:r w:rsidR="00560640">
              <w:rPr>
                <w:rFonts w:ascii="Arial" w:eastAsia="Calibri" w:hAnsi="Arial" w:cs="Arial"/>
                <w:sz w:val="20"/>
                <w:szCs w:val="20"/>
              </w:rPr>
              <w:t>mjerilima</w:t>
            </w:r>
            <w:r w:rsidRPr="00090030">
              <w:rPr>
                <w:rFonts w:ascii="Arial" w:eastAsia="Calibri" w:hAnsi="Arial" w:cs="Arial"/>
                <w:sz w:val="20"/>
                <w:szCs w:val="20"/>
              </w:rPr>
              <w:t xml:space="preserve"> za p</w:t>
            </w:r>
            <w:r w:rsidR="00560640">
              <w:rPr>
                <w:rFonts w:ascii="Arial" w:eastAsia="Calibri" w:hAnsi="Arial" w:cs="Arial"/>
                <w:sz w:val="20"/>
                <w:szCs w:val="20"/>
              </w:rPr>
              <w:t>ružanje socijalnih usluga (NN 58/24</w:t>
            </w:r>
            <w:r w:rsidRPr="00090030">
              <w:rPr>
                <w:rFonts w:ascii="Arial" w:eastAsia="Calibri" w:hAnsi="Arial" w:cs="Arial"/>
                <w:sz w:val="20"/>
                <w:szCs w:val="20"/>
              </w:rPr>
              <w:t>)</w:t>
            </w:r>
            <w:r w:rsidR="00A6039C" w:rsidRPr="00090030">
              <w:rPr>
                <w:rFonts w:ascii="Arial" w:eastAsia="Calibri" w:hAnsi="Arial" w:cs="Arial"/>
                <w:sz w:val="20"/>
                <w:szCs w:val="20"/>
              </w:rPr>
              <w:t>, Zakon o lokalnoj i područnoj (regionalnoj) samoupravi (NN 33/01,60/01,129/05, 109/07,125/08, 36/09, 150/11, 144/12, 19/13,</w:t>
            </w:r>
            <w:hyperlink r:id="rId13" w:tgtFrame="_blank" w:history="1">
              <w:r w:rsidR="00A6039C" w:rsidRPr="00090030">
                <w:rPr>
                  <w:rFonts w:ascii="Arial" w:eastAsia="Calibri" w:hAnsi="Arial" w:cs="Arial"/>
                  <w:sz w:val="20"/>
                  <w:szCs w:val="20"/>
                </w:rPr>
                <w:t>137/15</w:t>
              </w:r>
            </w:hyperlink>
            <w:r w:rsidR="00A6039C" w:rsidRPr="00090030">
              <w:rPr>
                <w:rFonts w:ascii="Arial" w:eastAsia="Calibri" w:hAnsi="Arial" w:cs="Arial"/>
                <w:sz w:val="20"/>
                <w:szCs w:val="20"/>
              </w:rPr>
              <w:t>, </w:t>
            </w:r>
            <w:hyperlink r:id="rId14" w:tgtFrame="_blank" w:history="1">
              <w:r w:rsidR="00A6039C" w:rsidRPr="00090030">
                <w:rPr>
                  <w:rFonts w:ascii="Arial" w:eastAsia="Calibri" w:hAnsi="Arial" w:cs="Arial"/>
                  <w:sz w:val="20"/>
                  <w:szCs w:val="20"/>
                </w:rPr>
                <w:t>123/17</w:t>
              </w:r>
            </w:hyperlink>
            <w:r w:rsidR="00A6039C" w:rsidRPr="00090030">
              <w:rPr>
                <w:rFonts w:ascii="Arial" w:eastAsia="Calibri" w:hAnsi="Arial" w:cs="Arial"/>
                <w:sz w:val="20"/>
                <w:szCs w:val="20"/>
              </w:rPr>
              <w:t>, </w:t>
            </w:r>
            <w:hyperlink r:id="rId15" w:tgtFrame="_blank" w:history="1">
              <w:r w:rsidR="00A6039C" w:rsidRPr="00090030">
                <w:rPr>
                  <w:rFonts w:ascii="Arial" w:eastAsia="Calibri" w:hAnsi="Arial" w:cs="Arial"/>
                  <w:sz w:val="20"/>
                  <w:szCs w:val="20"/>
                </w:rPr>
                <w:t>98/19</w:t>
              </w:r>
            </w:hyperlink>
            <w:r w:rsidR="00A6039C" w:rsidRPr="00090030">
              <w:rPr>
                <w:rFonts w:ascii="Arial" w:eastAsia="Calibri" w:hAnsi="Arial" w:cs="Arial"/>
                <w:sz w:val="20"/>
                <w:szCs w:val="20"/>
              </w:rPr>
              <w:t>, </w:t>
            </w:r>
            <w:hyperlink r:id="rId16" w:tgtFrame="_blank" w:history="1">
              <w:r w:rsidR="00A6039C" w:rsidRPr="00090030">
                <w:rPr>
                  <w:rFonts w:ascii="Arial" w:eastAsia="Calibri" w:hAnsi="Arial" w:cs="Arial"/>
                  <w:sz w:val="20"/>
                  <w:szCs w:val="20"/>
                </w:rPr>
                <w:t>144/20</w:t>
              </w:r>
            </w:hyperlink>
            <w:r w:rsidR="00A6039C" w:rsidRPr="00090030">
              <w:rPr>
                <w:rFonts w:ascii="Arial" w:eastAsia="Calibri" w:hAnsi="Arial" w:cs="Arial"/>
                <w:sz w:val="20"/>
                <w:szCs w:val="20"/>
              </w:rPr>
              <w:t>)</w:t>
            </w:r>
            <w:r w:rsidR="00717090" w:rsidRPr="00090030">
              <w:rPr>
                <w:rFonts w:ascii="Arial" w:eastAsia="Calibri" w:hAnsi="Arial" w:cs="Arial"/>
                <w:sz w:val="20"/>
                <w:szCs w:val="20"/>
              </w:rPr>
              <w:t xml:space="preserve"> i drugi akti</w:t>
            </w:r>
            <w:r w:rsidR="009A0657" w:rsidRPr="00090030">
              <w:rPr>
                <w:rFonts w:ascii="Arial" w:eastAsia="Calibri" w:hAnsi="Arial" w:cs="Arial"/>
                <w:sz w:val="20"/>
                <w:szCs w:val="20"/>
              </w:rPr>
              <w:t>.</w:t>
            </w:r>
            <w:r w:rsidR="00733DF3">
              <w:rPr>
                <w:rFonts w:ascii="Arial" w:eastAsia="Calibri" w:hAnsi="Arial" w:cs="Arial"/>
                <w:sz w:val="20"/>
                <w:szCs w:val="20"/>
              </w:rPr>
              <w:t xml:space="preserve"> </w:t>
            </w:r>
          </w:p>
          <w:p w14:paraId="384372E4" w14:textId="5F1E19DD" w:rsidR="00733DF3" w:rsidRPr="00090030" w:rsidRDefault="00733DF3" w:rsidP="00717090">
            <w:pPr>
              <w:spacing w:after="0" w:line="240" w:lineRule="auto"/>
              <w:rPr>
                <w:rFonts w:ascii="Arial" w:eastAsia="Calibri" w:hAnsi="Arial" w:cs="Arial"/>
                <w:sz w:val="20"/>
                <w:szCs w:val="20"/>
              </w:rPr>
            </w:pPr>
            <w:r>
              <w:rPr>
                <w:rFonts w:ascii="Arial" w:eastAsia="Calibri" w:hAnsi="Arial" w:cs="Arial"/>
                <w:sz w:val="20"/>
                <w:szCs w:val="20"/>
              </w:rPr>
              <w:t>Dom je dužan pridržavati se Zakona o zaštiti na radu, Zakona o zaštiti od požara, zakona o zaštiti eksplozivnih tvari, Zakona za zaštiti okoliša, Zakona o zaštiti osobnih podataka, Zakona o arhivskom gradivu i arhivima, Zakona o zdravstvenoj zaštiti HACCAP  standarda, Pravilnika o uvjetima i načinu obavljanja mjera za sprečavanje i suzbijanje bolničkih infekcija i drugih zakonskih propisa vezanih za djelatnost.</w:t>
            </w:r>
          </w:p>
          <w:p w14:paraId="08D97A86" w14:textId="391671EB" w:rsidR="00415D28" w:rsidRPr="00090030" w:rsidRDefault="00415D28" w:rsidP="00717090">
            <w:pPr>
              <w:spacing w:after="0" w:line="240" w:lineRule="auto"/>
              <w:rPr>
                <w:rFonts w:ascii="Arial" w:eastAsia="Times New Roman" w:hAnsi="Arial" w:cs="Arial"/>
                <w:sz w:val="20"/>
                <w:szCs w:val="20"/>
              </w:rPr>
            </w:pPr>
          </w:p>
        </w:tc>
      </w:tr>
      <w:tr w:rsidR="003E2D5C" w:rsidRPr="00090030" w14:paraId="75C7165B" w14:textId="77777777" w:rsidTr="00717090">
        <w:trPr>
          <w:trHeight w:val="584"/>
        </w:trPr>
        <w:tc>
          <w:tcPr>
            <w:tcW w:w="10250" w:type="dxa"/>
            <w:tcBorders>
              <w:top w:val="single" w:sz="4" w:space="0" w:color="auto"/>
              <w:left w:val="single" w:sz="4" w:space="0" w:color="auto"/>
              <w:bottom w:val="single" w:sz="4" w:space="0" w:color="auto"/>
              <w:right w:val="single" w:sz="4" w:space="0" w:color="000000"/>
            </w:tcBorders>
            <w:hideMark/>
          </w:tcPr>
          <w:p w14:paraId="5A8CCD11" w14:textId="6D8AB4D1" w:rsidR="002F7429" w:rsidRPr="00090030" w:rsidRDefault="002F7429" w:rsidP="003E2D5C">
            <w:pPr>
              <w:spacing w:after="0" w:line="240" w:lineRule="auto"/>
              <w:rPr>
                <w:rFonts w:ascii="Arial" w:eastAsia="Times New Roman" w:hAnsi="Arial" w:cs="Arial"/>
                <w:b/>
                <w:lang w:eastAsia="hr-HR"/>
              </w:rPr>
            </w:pPr>
            <w:r w:rsidRPr="00090030">
              <w:rPr>
                <w:rFonts w:ascii="Arial" w:eastAsia="Times New Roman" w:hAnsi="Arial" w:cs="Arial"/>
                <w:b/>
                <w:lang w:eastAsia="hr-HR"/>
              </w:rPr>
              <w:t>Ciljevi pr</w:t>
            </w:r>
            <w:r w:rsidR="00A445E2" w:rsidRPr="00090030">
              <w:rPr>
                <w:rFonts w:ascii="Arial" w:eastAsia="Times New Roman" w:hAnsi="Arial" w:cs="Arial"/>
                <w:b/>
                <w:lang w:eastAsia="hr-HR"/>
              </w:rPr>
              <w:t>ovedbe programa u razdoblju 202</w:t>
            </w:r>
            <w:r w:rsidR="00CD5078">
              <w:rPr>
                <w:rFonts w:ascii="Arial" w:eastAsia="Times New Roman" w:hAnsi="Arial" w:cs="Arial"/>
                <w:b/>
                <w:lang w:eastAsia="hr-HR"/>
              </w:rPr>
              <w:t>6</w:t>
            </w:r>
            <w:r w:rsidRPr="00090030">
              <w:rPr>
                <w:rFonts w:ascii="Arial" w:eastAsia="Times New Roman" w:hAnsi="Arial" w:cs="Arial"/>
                <w:b/>
                <w:lang w:eastAsia="hr-HR"/>
              </w:rPr>
              <w:t>.-20</w:t>
            </w:r>
            <w:r w:rsidR="009D0457">
              <w:rPr>
                <w:rFonts w:ascii="Arial" w:eastAsia="Times New Roman" w:hAnsi="Arial" w:cs="Arial"/>
                <w:b/>
                <w:lang w:eastAsia="hr-HR"/>
              </w:rPr>
              <w:t>2</w:t>
            </w:r>
            <w:r w:rsidR="00CD5078">
              <w:rPr>
                <w:rFonts w:ascii="Arial" w:eastAsia="Times New Roman" w:hAnsi="Arial" w:cs="Arial"/>
                <w:b/>
                <w:lang w:eastAsia="hr-HR"/>
              </w:rPr>
              <w:t>8</w:t>
            </w:r>
            <w:r w:rsidRPr="00090030">
              <w:rPr>
                <w:rFonts w:ascii="Arial" w:eastAsia="Times New Roman" w:hAnsi="Arial" w:cs="Arial"/>
                <w:b/>
                <w:lang w:eastAsia="hr-HR"/>
              </w:rPr>
              <w:t>.</w:t>
            </w:r>
          </w:p>
          <w:p w14:paraId="77263C78" w14:textId="77777777" w:rsidR="00BC04F4" w:rsidRPr="00090030" w:rsidRDefault="00BC04F4" w:rsidP="00BC04F4">
            <w:pPr>
              <w:spacing w:after="0" w:line="240" w:lineRule="auto"/>
              <w:jc w:val="both"/>
              <w:rPr>
                <w:rFonts w:ascii="Arial" w:eastAsia="Calibri" w:hAnsi="Arial" w:cs="Arial"/>
                <w:sz w:val="20"/>
                <w:szCs w:val="20"/>
                <w:lang w:eastAsia="hr-HR"/>
              </w:rPr>
            </w:pPr>
          </w:p>
          <w:p w14:paraId="5F961BDB" w14:textId="0659BACC" w:rsidR="0009458D" w:rsidRDefault="00BC04F4" w:rsidP="00BC04F4">
            <w:p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Naš primarni cilj je 100% popunjenost smještajnog kapaciteta</w:t>
            </w:r>
            <w:r w:rsidR="00F33C16">
              <w:rPr>
                <w:rFonts w:ascii="Arial" w:eastAsia="Calibri" w:hAnsi="Arial" w:cs="Arial"/>
                <w:sz w:val="20"/>
                <w:szCs w:val="20"/>
                <w:lang w:eastAsia="hr-HR"/>
              </w:rPr>
              <w:t>.</w:t>
            </w:r>
            <w:r w:rsidRPr="00090030">
              <w:rPr>
                <w:rFonts w:ascii="Arial" w:eastAsia="Calibri" w:hAnsi="Arial" w:cs="Arial"/>
                <w:sz w:val="20"/>
                <w:szCs w:val="20"/>
                <w:lang w:eastAsia="hr-HR"/>
              </w:rPr>
              <w:t xml:space="preserve"> </w:t>
            </w:r>
            <w:r w:rsidR="00F33C16">
              <w:rPr>
                <w:rFonts w:ascii="Arial" w:eastAsia="Calibri" w:hAnsi="Arial" w:cs="Arial"/>
                <w:sz w:val="20"/>
                <w:szCs w:val="20"/>
                <w:lang w:eastAsia="hr-HR"/>
              </w:rPr>
              <w:t>U</w:t>
            </w:r>
            <w:r w:rsidRPr="00090030">
              <w:rPr>
                <w:rFonts w:ascii="Arial" w:eastAsia="Calibri" w:hAnsi="Arial" w:cs="Arial"/>
                <w:sz w:val="20"/>
                <w:szCs w:val="20"/>
                <w:lang w:eastAsia="hr-HR"/>
              </w:rPr>
              <w:t xml:space="preserve"> ovom trenutku</w:t>
            </w:r>
            <w:r w:rsidR="00F33C16">
              <w:rPr>
                <w:rFonts w:ascii="Arial" w:eastAsia="Calibri" w:hAnsi="Arial" w:cs="Arial"/>
                <w:sz w:val="20"/>
                <w:szCs w:val="20"/>
                <w:lang w:eastAsia="hr-HR"/>
              </w:rPr>
              <w:t xml:space="preserve"> ostvarena  je </w:t>
            </w:r>
            <w:r w:rsidR="00733DF3">
              <w:rPr>
                <w:rFonts w:ascii="Arial" w:eastAsia="Calibri" w:hAnsi="Arial" w:cs="Arial"/>
                <w:sz w:val="20"/>
                <w:szCs w:val="20"/>
                <w:lang w:eastAsia="hr-HR"/>
              </w:rPr>
              <w:t>70</w:t>
            </w:r>
            <w:r w:rsidR="00F33C16">
              <w:rPr>
                <w:rFonts w:ascii="Arial" w:eastAsia="Calibri" w:hAnsi="Arial" w:cs="Arial"/>
                <w:sz w:val="20"/>
                <w:szCs w:val="20"/>
                <w:lang w:eastAsia="hr-HR"/>
              </w:rPr>
              <w:t>%-</w:t>
            </w:r>
            <w:proofErr w:type="spellStart"/>
            <w:r w:rsidR="00F33C16">
              <w:rPr>
                <w:rFonts w:ascii="Arial" w:eastAsia="Calibri" w:hAnsi="Arial" w:cs="Arial"/>
                <w:sz w:val="20"/>
                <w:szCs w:val="20"/>
                <w:lang w:eastAsia="hr-HR"/>
              </w:rPr>
              <w:t>tna</w:t>
            </w:r>
            <w:proofErr w:type="spellEnd"/>
            <w:r w:rsidR="00F33C16">
              <w:rPr>
                <w:rFonts w:ascii="Arial" w:eastAsia="Calibri" w:hAnsi="Arial" w:cs="Arial"/>
                <w:sz w:val="20"/>
                <w:szCs w:val="20"/>
                <w:lang w:eastAsia="hr-HR"/>
              </w:rPr>
              <w:t xml:space="preserve"> popunjenost Doma, obzirom da se Dom počeo popunjavati 22. travnja 2025. godine.</w:t>
            </w:r>
          </w:p>
          <w:p w14:paraId="69CFFD9A" w14:textId="05066D86" w:rsidR="00BC04F4" w:rsidRDefault="00F33C16" w:rsidP="00BC04F4">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lastRenderedPageBreak/>
              <w:t>U 2026. godini teži se povećanju broju korisnika i 100%-noj popunjenosti, što će se i ostvariti zbog povećanja broja zahtjeva za smještaj u Domu.</w:t>
            </w:r>
          </w:p>
          <w:p w14:paraId="665938E4" w14:textId="3E75535C" w:rsidR="008C7ADD" w:rsidRPr="00F7676F" w:rsidRDefault="00036121" w:rsidP="008C7ADD">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t>U sklopu aktivnosti sufinanciranja programa dnevnog boravka cilj je napuniti kapacitet smještaja odnosno primiti 6 korisnika u 3 jednokrevetne sobe u Ustanovi</w:t>
            </w:r>
            <w:r w:rsidR="008C7ADD">
              <w:rPr>
                <w:rFonts w:ascii="Arial" w:eastAsia="Calibri" w:hAnsi="Arial" w:cs="Arial"/>
                <w:sz w:val="20"/>
                <w:szCs w:val="20"/>
                <w:lang w:eastAsia="hr-HR"/>
              </w:rPr>
              <w:t xml:space="preserve"> i</w:t>
            </w:r>
            <w:r w:rsidR="008C7ADD" w:rsidRPr="00F27954">
              <w:rPr>
                <w:rFonts w:ascii="Arial" w:eastAsia="Times New Roman" w:hAnsi="Arial" w:cs="Arial"/>
                <w:sz w:val="20"/>
                <w:szCs w:val="20"/>
                <w:bdr w:val="none" w:sz="0" w:space="0" w:color="auto" w:frame="1"/>
              </w:rPr>
              <w:t xml:space="preserve"> 3 korisnika za uslugu cjelodnevnog boravka korisnika I. stupnja. </w:t>
            </w:r>
          </w:p>
          <w:p w14:paraId="07E871F3" w14:textId="77777777" w:rsidR="008C7ADD" w:rsidRPr="00090030" w:rsidRDefault="008C7ADD" w:rsidP="008C7ADD">
            <w:pPr>
              <w:spacing w:after="0" w:line="240" w:lineRule="auto"/>
              <w:jc w:val="both"/>
              <w:rPr>
                <w:rFonts w:ascii="Arial" w:eastAsia="Calibri" w:hAnsi="Arial" w:cs="Arial"/>
                <w:sz w:val="20"/>
                <w:szCs w:val="20"/>
                <w:lang w:eastAsia="hr-HR"/>
              </w:rPr>
            </w:pPr>
          </w:p>
          <w:p w14:paraId="59A2BC81" w14:textId="7B683910" w:rsidR="00036121" w:rsidRPr="00F7676F" w:rsidRDefault="00036121" w:rsidP="00BC04F4">
            <w:pPr>
              <w:spacing w:after="0" w:line="240" w:lineRule="auto"/>
              <w:jc w:val="both"/>
              <w:rPr>
                <w:rFonts w:ascii="Arial" w:eastAsia="Calibri" w:hAnsi="Arial" w:cs="Arial"/>
                <w:sz w:val="20"/>
                <w:szCs w:val="20"/>
                <w:lang w:eastAsia="hr-HR"/>
              </w:rPr>
            </w:pPr>
          </w:p>
          <w:p w14:paraId="365676D3" w14:textId="77777777" w:rsidR="00BC04F4" w:rsidRPr="00090030" w:rsidRDefault="00BC04F4" w:rsidP="00BC04F4">
            <w:pPr>
              <w:spacing w:after="0" w:line="240" w:lineRule="auto"/>
              <w:jc w:val="both"/>
              <w:rPr>
                <w:rFonts w:ascii="Arial" w:eastAsia="Calibri" w:hAnsi="Arial" w:cs="Arial"/>
                <w:sz w:val="20"/>
                <w:szCs w:val="20"/>
                <w:lang w:eastAsia="hr-HR"/>
              </w:rPr>
            </w:pPr>
          </w:p>
          <w:p w14:paraId="2E19469C" w14:textId="5B98AF34" w:rsidR="00BC04F4" w:rsidRPr="00090030" w:rsidRDefault="00BC04F4" w:rsidP="00BC04F4">
            <w:p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 xml:space="preserve">Cilj je nastaviti na podizanju kvalitete skrbi na višu razinu i to stalnim usavršavanjem osoblja te podizanjem materijalnih i drugih uvjeta prema mogućnostima kako bi stvorili zdravo i ugodno okruženje koje će nuditi vrhunski smještaj, medicinsku njegu i prehranu. </w:t>
            </w:r>
          </w:p>
          <w:p w14:paraId="1AB68CDD" w14:textId="77777777" w:rsidR="00BC04F4" w:rsidRPr="00090030" w:rsidRDefault="00BC04F4" w:rsidP="00BC04F4">
            <w:pPr>
              <w:spacing w:after="0" w:line="240" w:lineRule="auto"/>
              <w:jc w:val="both"/>
              <w:rPr>
                <w:rFonts w:ascii="Arial" w:eastAsia="Calibri" w:hAnsi="Arial" w:cs="Arial"/>
                <w:sz w:val="20"/>
                <w:szCs w:val="20"/>
                <w:lang w:eastAsia="hr-HR"/>
              </w:rPr>
            </w:pPr>
          </w:p>
          <w:p w14:paraId="6846CAFB" w14:textId="22E4DAF2" w:rsidR="00BC04F4" w:rsidRPr="00090030" w:rsidRDefault="00BC04F4" w:rsidP="00BC04F4">
            <w:p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Svakodnevnim radimo na poboljšanju kvalitetnog i profesionalnog pružanja socijalnih usluga</w:t>
            </w:r>
            <w:r w:rsidR="00AC31ED" w:rsidRPr="00090030">
              <w:rPr>
                <w:rFonts w:ascii="Arial" w:eastAsia="Calibri" w:hAnsi="Arial" w:cs="Arial"/>
                <w:sz w:val="20"/>
                <w:szCs w:val="20"/>
                <w:lang w:eastAsia="hr-HR"/>
              </w:rPr>
              <w:t xml:space="preserve"> našim korisnicima</w:t>
            </w:r>
            <w:r w:rsidRPr="00090030">
              <w:rPr>
                <w:rFonts w:ascii="Arial" w:eastAsia="Calibri" w:hAnsi="Arial" w:cs="Arial"/>
                <w:sz w:val="20"/>
                <w:szCs w:val="20"/>
                <w:lang w:eastAsia="hr-HR"/>
              </w:rPr>
              <w:t>. Aktivnosti kojima će se ovaj cilj ostvariti:</w:t>
            </w:r>
          </w:p>
          <w:p w14:paraId="1675B357" w14:textId="77777777" w:rsidR="00BC04F4" w:rsidRPr="00090030" w:rsidRDefault="00BC04F4" w:rsidP="00BC04F4">
            <w:pPr>
              <w:spacing w:after="0" w:line="240" w:lineRule="auto"/>
              <w:jc w:val="both"/>
              <w:rPr>
                <w:rFonts w:ascii="Arial" w:eastAsia="Calibri" w:hAnsi="Arial" w:cs="Arial"/>
                <w:sz w:val="20"/>
                <w:szCs w:val="20"/>
                <w:lang w:eastAsia="hr-HR"/>
              </w:rPr>
            </w:pPr>
          </w:p>
          <w:p w14:paraId="3280F3F5" w14:textId="5A97E4D5" w:rsidR="00BC04F4" w:rsidRPr="00090030" w:rsidRDefault="00BC04F4" w:rsidP="00BC04F4">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podizanje kvalitete i standarda života korisnika u Domu</w:t>
            </w:r>
          </w:p>
          <w:p w14:paraId="181BDBF7" w14:textId="21C6E2D6" w:rsidR="00BC04F4" w:rsidRPr="00090030" w:rsidRDefault="00BC04F4" w:rsidP="00BC04F4">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podizanje kvalitete i standarda pružene zdravstvene usluge i usluge njege</w:t>
            </w:r>
          </w:p>
          <w:p w14:paraId="7FD26406" w14:textId="5CA19596" w:rsidR="00BC04F4" w:rsidRPr="00090030" w:rsidRDefault="00BC04F4" w:rsidP="00BC04F4">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podizanje kvalitete usluge socijalnog rada i radne terapije</w:t>
            </w:r>
          </w:p>
          <w:p w14:paraId="3F93097A" w14:textId="5211ABC5" w:rsidR="00AC31ED" w:rsidRPr="00090030" w:rsidRDefault="00AC31ED" w:rsidP="00BC04F4">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poboljšanje organiziranja odvijanja svih poslovnih funkcija u Domu i kontinuirani nadzor nad kvalitetom rada svakog odjela</w:t>
            </w:r>
          </w:p>
          <w:p w14:paraId="55FCE155" w14:textId="2FA7F075" w:rsidR="00AC31ED" w:rsidRPr="00090030" w:rsidRDefault="00AC31ED" w:rsidP="00AC31ED">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povećanje stručnih osposobljavanja zaposlenika, omogućavanje zapošljavanja mladim i obrazovanim osobama iz područja ekonomskih znanosti, zdravstvene skrbi, socijalnog rada radi stjecanja iskustva,</w:t>
            </w:r>
          </w:p>
          <w:p w14:paraId="7D7E14EE" w14:textId="3C4C8122" w:rsidR="00AC31ED" w:rsidRPr="00090030" w:rsidRDefault="00AC31ED" w:rsidP="00AC31ED">
            <w:pPr>
              <w:pStyle w:val="Odlomakpopisa"/>
              <w:numPr>
                <w:ilvl w:val="0"/>
                <w:numId w:val="7"/>
              </w:numPr>
              <w:autoSpaceDE w:val="0"/>
              <w:autoSpaceDN w:val="0"/>
              <w:adjustRightInd w:val="0"/>
              <w:jc w:val="both"/>
              <w:rPr>
                <w:rFonts w:ascii="Arial" w:hAnsi="Arial" w:cs="Arial"/>
                <w:i/>
              </w:rPr>
            </w:pPr>
            <w:r w:rsidRPr="00090030">
              <w:rPr>
                <w:rFonts w:ascii="Arial" w:eastAsia="Calibri" w:hAnsi="Arial" w:cs="Arial"/>
                <w:sz w:val="20"/>
                <w:szCs w:val="20"/>
                <w:lang w:eastAsia="hr-HR"/>
              </w:rPr>
              <w:t>povećanje broja suradnji s volonterima, suradnji s dječjim vrtićima i osnovnim školama, ustanovom Muzeji, kulturno-umjetničkim društvima (zborovima, folklornim društvima, klapama, dramskim grupama), suradnja s drugim domovima.</w:t>
            </w:r>
          </w:p>
          <w:p w14:paraId="37C0AD5A" w14:textId="491F4FF5" w:rsidR="0094009E" w:rsidRPr="00090030" w:rsidRDefault="0094009E" w:rsidP="00AC31ED">
            <w:pPr>
              <w:spacing w:after="0" w:line="240" w:lineRule="auto"/>
              <w:jc w:val="both"/>
              <w:rPr>
                <w:rFonts w:ascii="Arial" w:eastAsia="Calibri" w:hAnsi="Arial" w:cs="Arial"/>
                <w:sz w:val="20"/>
                <w:szCs w:val="20"/>
                <w:lang w:eastAsia="hr-HR"/>
              </w:rPr>
            </w:pPr>
          </w:p>
        </w:tc>
      </w:tr>
    </w:tbl>
    <w:p w14:paraId="0DC99ECB" w14:textId="77777777" w:rsidR="00504B50" w:rsidRDefault="00504B50" w:rsidP="0094009E">
      <w:pPr>
        <w:spacing w:after="0" w:line="240" w:lineRule="auto"/>
        <w:rPr>
          <w:rFonts w:ascii="Arial" w:eastAsia="Times New Roman" w:hAnsi="Arial" w:cs="Arial"/>
          <w:lang w:eastAsia="hr-HR"/>
        </w:rPr>
      </w:pPr>
    </w:p>
    <w:p w14:paraId="270A8125" w14:textId="77777777" w:rsidR="001F4651" w:rsidRDefault="001F4651" w:rsidP="0094009E">
      <w:pPr>
        <w:spacing w:after="0" w:line="240" w:lineRule="auto"/>
        <w:rPr>
          <w:rFonts w:ascii="Arial" w:eastAsia="Times New Roman" w:hAnsi="Arial" w:cs="Arial"/>
          <w:lang w:eastAsia="hr-HR"/>
        </w:rPr>
      </w:pPr>
    </w:p>
    <w:p w14:paraId="188434A0" w14:textId="77777777" w:rsidR="001F4651" w:rsidRDefault="001F4651" w:rsidP="0094009E">
      <w:pPr>
        <w:spacing w:after="0" w:line="240" w:lineRule="auto"/>
        <w:rPr>
          <w:rFonts w:ascii="Arial" w:eastAsia="Times New Roman" w:hAnsi="Arial" w:cs="Arial"/>
          <w:lang w:eastAsia="hr-HR"/>
        </w:rPr>
      </w:pPr>
    </w:p>
    <w:p w14:paraId="22E39BDE" w14:textId="77777777" w:rsidR="001F4651" w:rsidRPr="00090030" w:rsidRDefault="001F4651" w:rsidP="0094009E">
      <w:pPr>
        <w:spacing w:after="0" w:line="240" w:lineRule="auto"/>
        <w:rPr>
          <w:rFonts w:ascii="Arial" w:eastAsia="Times New Roman" w:hAnsi="Arial" w:cs="Arial"/>
          <w:lang w:eastAsia="hr-HR"/>
        </w:rPr>
      </w:pPr>
    </w:p>
    <w:p w14:paraId="0ADD7FC1" w14:textId="77777777" w:rsidR="00504B50" w:rsidRPr="00090030" w:rsidRDefault="00504B50" w:rsidP="0094009E">
      <w:pPr>
        <w:spacing w:after="0" w:line="240" w:lineRule="auto"/>
        <w:rPr>
          <w:rFonts w:ascii="Arial" w:eastAsia="Times New Roman" w:hAnsi="Arial" w:cs="Arial"/>
          <w:lang w:eastAsia="hr-HR"/>
        </w:rPr>
      </w:pPr>
    </w:p>
    <w:p w14:paraId="0F5F76BD" w14:textId="7FDE5A97" w:rsidR="009A0657" w:rsidRPr="00090030" w:rsidRDefault="003D3D05" w:rsidP="00CD68DB">
      <w:pPr>
        <w:spacing w:after="0"/>
        <w:rPr>
          <w:rFonts w:ascii="Arial" w:hAnsi="Arial" w:cs="Arial"/>
          <w:b/>
        </w:rPr>
      </w:pPr>
      <w:r w:rsidRPr="00090030">
        <w:rPr>
          <w:rFonts w:ascii="Arial" w:hAnsi="Arial" w:cs="Arial"/>
          <w:b/>
        </w:rPr>
        <w:t xml:space="preserve">Procjena i ishodište potrebnih </w:t>
      </w:r>
      <w:r w:rsidR="009A0657" w:rsidRPr="00090030">
        <w:rPr>
          <w:rFonts w:ascii="Arial" w:hAnsi="Arial" w:cs="Arial"/>
          <w:b/>
        </w:rPr>
        <w:t>sredstava za aktivnosti</w:t>
      </w:r>
      <w:r w:rsidR="003E501E" w:rsidRPr="00090030">
        <w:rPr>
          <w:rFonts w:ascii="Arial" w:hAnsi="Arial" w:cs="Arial"/>
          <w:b/>
        </w:rPr>
        <w:t xml:space="preserve"> unutar programa</w:t>
      </w:r>
      <w:r w:rsidR="009A0657" w:rsidRPr="00090030">
        <w:rPr>
          <w:rFonts w:ascii="Arial" w:hAnsi="Arial" w:cs="Arial"/>
          <w:b/>
        </w:rPr>
        <w:t>:</w:t>
      </w:r>
    </w:p>
    <w:p w14:paraId="2772F2EE" w14:textId="77777777" w:rsidR="009A0657" w:rsidRPr="00090030" w:rsidRDefault="009A0657" w:rsidP="00CD68DB">
      <w:pPr>
        <w:spacing w:after="0"/>
        <w:rPr>
          <w:rFonts w:ascii="Arial" w:hAnsi="Arial" w:cs="Arial"/>
          <w:b/>
        </w:rPr>
      </w:pPr>
    </w:p>
    <w:tbl>
      <w:tblPr>
        <w:tblW w:w="9825" w:type="dxa"/>
        <w:tblInd w:w="93" w:type="dxa"/>
        <w:tblLook w:val="04A0" w:firstRow="1" w:lastRow="0" w:firstColumn="1" w:lastColumn="0" w:noHBand="0" w:noVBand="1"/>
      </w:tblPr>
      <w:tblGrid>
        <w:gridCol w:w="3701"/>
        <w:gridCol w:w="1417"/>
        <w:gridCol w:w="1384"/>
        <w:gridCol w:w="1623"/>
        <w:gridCol w:w="1700"/>
      </w:tblGrid>
      <w:tr w:rsidR="00090030" w:rsidRPr="00090030" w14:paraId="7B5DF12A" w14:textId="77777777" w:rsidTr="00D939E5">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3274438" w14:textId="77777777" w:rsidR="003E501E" w:rsidRPr="00090030" w:rsidRDefault="003E501E" w:rsidP="003E501E">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470CC92" w14:textId="77777777" w:rsidR="003E501E" w:rsidRPr="00090030" w:rsidRDefault="00EC71DC"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Proračun</w:t>
            </w:r>
            <w:r w:rsidR="003E501E" w:rsidRPr="00090030">
              <w:rPr>
                <w:rFonts w:ascii="Arial" w:eastAsia="Times New Roman" w:hAnsi="Arial" w:cs="Arial"/>
                <w:b/>
                <w:sz w:val="20"/>
                <w:szCs w:val="20"/>
                <w:lang w:eastAsia="hr-HR"/>
              </w:rPr>
              <w:t xml:space="preserve"> </w:t>
            </w:r>
          </w:p>
          <w:p w14:paraId="6664C7AA" w14:textId="5E51B9D6" w:rsidR="003E501E" w:rsidRPr="00090030" w:rsidRDefault="000224A3"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202</w:t>
            </w:r>
            <w:r w:rsidR="004D629F">
              <w:rPr>
                <w:rFonts w:ascii="Arial" w:eastAsia="Times New Roman" w:hAnsi="Arial" w:cs="Arial"/>
                <w:b/>
                <w:sz w:val="20"/>
                <w:szCs w:val="20"/>
                <w:lang w:eastAsia="hr-HR"/>
              </w:rPr>
              <w:t>5</w:t>
            </w:r>
            <w:r w:rsidR="003E501E" w:rsidRPr="00090030">
              <w:rPr>
                <w:rFonts w:ascii="Arial" w:eastAsia="Times New Roman" w:hAnsi="Arial" w:cs="Arial"/>
                <w:b/>
                <w:sz w:val="20"/>
                <w:szCs w:val="20"/>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434CC1AA" w14:textId="77777777" w:rsidR="003E501E" w:rsidRPr="00090030" w:rsidRDefault="003E501E"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Plan</w:t>
            </w:r>
          </w:p>
          <w:p w14:paraId="72AE68BA" w14:textId="12128EEA" w:rsidR="003E501E" w:rsidRPr="00090030" w:rsidRDefault="00074168"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202</w:t>
            </w:r>
            <w:r w:rsidR="004D629F">
              <w:rPr>
                <w:rFonts w:ascii="Arial" w:eastAsia="Times New Roman" w:hAnsi="Arial" w:cs="Arial"/>
                <w:b/>
                <w:sz w:val="20"/>
                <w:szCs w:val="20"/>
                <w:lang w:eastAsia="hr-HR"/>
              </w:rPr>
              <w:t>6</w:t>
            </w:r>
            <w:r w:rsidR="003E501E" w:rsidRPr="00090030">
              <w:rPr>
                <w:rFonts w:ascii="Arial" w:eastAsia="Times New Roman" w:hAnsi="Arial" w:cs="Arial"/>
                <w:b/>
                <w:sz w:val="20"/>
                <w:szCs w:val="20"/>
                <w:lang w:eastAsia="hr-HR"/>
              </w:rPr>
              <w:t>.</w:t>
            </w:r>
          </w:p>
        </w:tc>
        <w:tc>
          <w:tcPr>
            <w:tcW w:w="1623" w:type="dxa"/>
            <w:tcBorders>
              <w:top w:val="single" w:sz="4" w:space="0" w:color="auto"/>
              <w:left w:val="nil"/>
              <w:bottom w:val="single" w:sz="4" w:space="0" w:color="auto"/>
              <w:right w:val="single" w:sz="4" w:space="0" w:color="auto"/>
            </w:tcBorders>
            <w:vAlign w:val="center"/>
            <w:hideMark/>
          </w:tcPr>
          <w:p w14:paraId="27F49CD6" w14:textId="67D3C8C4" w:rsidR="003E501E" w:rsidRPr="00090030" w:rsidRDefault="00A445E2"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Projekcija 202</w:t>
            </w:r>
            <w:r w:rsidR="004D629F">
              <w:rPr>
                <w:rFonts w:ascii="Arial" w:eastAsia="Times New Roman" w:hAnsi="Arial" w:cs="Arial"/>
                <w:b/>
                <w:sz w:val="20"/>
                <w:szCs w:val="20"/>
                <w:lang w:eastAsia="hr-HR"/>
              </w:rPr>
              <w:t>7</w:t>
            </w:r>
            <w:r w:rsidR="003E501E" w:rsidRPr="00090030">
              <w:rPr>
                <w:rFonts w:ascii="Arial" w:eastAsia="Times New Roman" w:hAnsi="Arial" w:cs="Arial"/>
                <w:b/>
                <w:sz w:val="20"/>
                <w:szCs w:val="20"/>
                <w:lang w:eastAsia="hr-HR"/>
              </w:rPr>
              <w:t>.</w:t>
            </w:r>
          </w:p>
        </w:tc>
        <w:tc>
          <w:tcPr>
            <w:tcW w:w="1701" w:type="dxa"/>
            <w:tcBorders>
              <w:top w:val="single" w:sz="4" w:space="0" w:color="auto"/>
              <w:left w:val="nil"/>
              <w:bottom w:val="single" w:sz="4" w:space="0" w:color="auto"/>
              <w:right w:val="single" w:sz="4" w:space="0" w:color="auto"/>
            </w:tcBorders>
            <w:vAlign w:val="center"/>
          </w:tcPr>
          <w:p w14:paraId="6E317B8E" w14:textId="587755E3" w:rsidR="003E501E" w:rsidRPr="00090030" w:rsidRDefault="003E501E"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Projekcija 20</w:t>
            </w:r>
            <w:r w:rsidR="00A445E2" w:rsidRPr="00090030">
              <w:rPr>
                <w:rFonts w:ascii="Arial" w:eastAsia="Times New Roman" w:hAnsi="Arial" w:cs="Arial"/>
                <w:b/>
                <w:sz w:val="20"/>
                <w:szCs w:val="20"/>
                <w:lang w:eastAsia="hr-HR"/>
              </w:rPr>
              <w:t>2</w:t>
            </w:r>
            <w:r w:rsidR="004D629F">
              <w:rPr>
                <w:rFonts w:ascii="Arial" w:eastAsia="Times New Roman" w:hAnsi="Arial" w:cs="Arial"/>
                <w:b/>
                <w:sz w:val="20"/>
                <w:szCs w:val="20"/>
                <w:lang w:eastAsia="hr-HR"/>
              </w:rPr>
              <w:t>8</w:t>
            </w:r>
            <w:r w:rsidRPr="00090030">
              <w:rPr>
                <w:rFonts w:ascii="Arial" w:eastAsia="Times New Roman" w:hAnsi="Arial" w:cs="Arial"/>
                <w:b/>
                <w:sz w:val="20"/>
                <w:szCs w:val="20"/>
                <w:lang w:eastAsia="hr-HR"/>
              </w:rPr>
              <w:t>.</w:t>
            </w:r>
          </w:p>
        </w:tc>
      </w:tr>
      <w:tr w:rsidR="00090030" w:rsidRPr="00090030" w14:paraId="3702CDC2" w14:textId="77777777" w:rsidTr="00B54743">
        <w:trPr>
          <w:trHeight w:val="282"/>
        </w:trPr>
        <w:tc>
          <w:tcPr>
            <w:tcW w:w="3701" w:type="dxa"/>
            <w:tcBorders>
              <w:top w:val="single" w:sz="4" w:space="0" w:color="auto"/>
              <w:left w:val="single" w:sz="4" w:space="0" w:color="auto"/>
              <w:bottom w:val="single" w:sz="4" w:space="0" w:color="auto"/>
              <w:right w:val="single" w:sz="4" w:space="0" w:color="auto"/>
            </w:tcBorders>
            <w:hideMark/>
          </w:tcPr>
          <w:p w14:paraId="5DF9DEC1" w14:textId="52754577" w:rsidR="003E501E" w:rsidRPr="00090030" w:rsidRDefault="00AC31ED" w:rsidP="00AC31ED">
            <w:pPr>
              <w:spacing w:after="0" w:line="240" w:lineRule="auto"/>
              <w:rPr>
                <w:rFonts w:ascii="Arial" w:eastAsia="Times New Roman" w:hAnsi="Arial" w:cs="Arial"/>
                <w:sz w:val="20"/>
                <w:szCs w:val="20"/>
                <w:lang w:eastAsia="hr-HR"/>
              </w:rPr>
            </w:pPr>
            <w:r w:rsidRPr="00090030">
              <w:rPr>
                <w:rFonts w:ascii="Arial" w:eastAsia="Times New Roman" w:hAnsi="Arial" w:cs="Arial"/>
                <w:sz w:val="20"/>
                <w:szCs w:val="20"/>
                <w:lang w:eastAsia="hr-HR"/>
              </w:rPr>
              <w:t>Aktivnost/projekt A</w:t>
            </w:r>
            <w:r w:rsidR="001A4A50">
              <w:rPr>
                <w:rFonts w:ascii="Arial" w:eastAsia="Times New Roman" w:hAnsi="Arial" w:cs="Arial"/>
                <w:sz w:val="20"/>
                <w:szCs w:val="20"/>
                <w:lang w:eastAsia="hr-HR"/>
              </w:rPr>
              <w:t>806531</w:t>
            </w:r>
            <w:r w:rsidRPr="00090030">
              <w:rPr>
                <w:rFonts w:ascii="Arial" w:eastAsia="Times New Roman" w:hAnsi="Arial" w:cs="Arial"/>
                <w:sz w:val="20"/>
                <w:szCs w:val="20"/>
                <w:lang w:eastAsia="hr-HR"/>
              </w:rPr>
              <w:t xml:space="preserve">: </w:t>
            </w:r>
            <w:r w:rsidR="001A4A50">
              <w:rPr>
                <w:rFonts w:ascii="Arial" w:eastAsia="Times New Roman" w:hAnsi="Arial" w:cs="Arial"/>
                <w:sz w:val="20"/>
                <w:szCs w:val="20"/>
                <w:lang w:eastAsia="hr-HR"/>
              </w:rPr>
              <w:t>Skrb o starijim osobama - izvor 11</w:t>
            </w:r>
          </w:p>
        </w:tc>
        <w:tc>
          <w:tcPr>
            <w:tcW w:w="1417" w:type="dxa"/>
            <w:tcBorders>
              <w:top w:val="nil"/>
              <w:left w:val="nil"/>
              <w:bottom w:val="single" w:sz="4" w:space="0" w:color="auto"/>
              <w:right w:val="single" w:sz="4" w:space="0" w:color="auto"/>
            </w:tcBorders>
            <w:noWrap/>
            <w:vAlign w:val="bottom"/>
            <w:hideMark/>
          </w:tcPr>
          <w:p w14:paraId="55E36DC0" w14:textId="48CF450B" w:rsidR="003E501E" w:rsidRPr="00F713D0" w:rsidRDefault="001A4A50" w:rsidP="001A4A50">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w:t>
            </w:r>
            <w:r w:rsidR="003A6BB9">
              <w:rPr>
                <w:rFonts w:ascii="Arial" w:eastAsia="Times New Roman" w:hAnsi="Arial" w:cs="Arial"/>
                <w:sz w:val="20"/>
                <w:szCs w:val="20"/>
                <w:lang w:eastAsia="hr-HR"/>
              </w:rPr>
              <w:t>439.000</w:t>
            </w:r>
            <w:r w:rsidR="001B65D9" w:rsidRPr="00F713D0">
              <w:rPr>
                <w:rFonts w:ascii="Arial" w:eastAsia="Times New Roman" w:hAnsi="Arial" w:cs="Arial"/>
                <w:sz w:val="20"/>
                <w:szCs w:val="20"/>
                <w:lang w:eastAsia="hr-HR"/>
              </w:rPr>
              <w:t>,00</w:t>
            </w:r>
          </w:p>
        </w:tc>
        <w:tc>
          <w:tcPr>
            <w:tcW w:w="1383" w:type="dxa"/>
            <w:tcBorders>
              <w:top w:val="nil"/>
              <w:left w:val="nil"/>
              <w:bottom w:val="single" w:sz="4" w:space="0" w:color="auto"/>
              <w:right w:val="single" w:sz="4" w:space="0" w:color="auto"/>
            </w:tcBorders>
            <w:noWrap/>
            <w:vAlign w:val="bottom"/>
            <w:hideMark/>
          </w:tcPr>
          <w:p w14:paraId="10F63E36" w14:textId="7B540391"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w:t>
            </w:r>
            <w:r w:rsidR="00520D43">
              <w:rPr>
                <w:rFonts w:ascii="Arial" w:eastAsia="Times New Roman" w:hAnsi="Arial" w:cs="Arial"/>
                <w:sz w:val="20"/>
                <w:szCs w:val="20"/>
                <w:lang w:eastAsia="hr-HR"/>
              </w:rPr>
              <w:t>790</w:t>
            </w:r>
            <w:r w:rsidR="009D0457" w:rsidRPr="001B65D9">
              <w:rPr>
                <w:rFonts w:ascii="Arial" w:eastAsia="Times New Roman" w:hAnsi="Arial" w:cs="Arial"/>
                <w:sz w:val="20"/>
                <w:szCs w:val="20"/>
                <w:lang w:eastAsia="hr-HR"/>
              </w:rPr>
              <w:t>.</w:t>
            </w:r>
            <w:r>
              <w:rPr>
                <w:rFonts w:ascii="Arial" w:eastAsia="Times New Roman" w:hAnsi="Arial" w:cs="Arial"/>
                <w:sz w:val="20"/>
                <w:szCs w:val="20"/>
                <w:lang w:eastAsia="hr-HR"/>
              </w:rPr>
              <w:t>3</w:t>
            </w:r>
            <w:r w:rsidR="009D0457" w:rsidRPr="001B65D9">
              <w:rPr>
                <w:rFonts w:ascii="Arial" w:eastAsia="Times New Roman" w:hAnsi="Arial" w:cs="Arial"/>
                <w:sz w:val="20"/>
                <w:szCs w:val="20"/>
                <w:lang w:eastAsia="hr-HR"/>
              </w:rPr>
              <w:t>00,00</w:t>
            </w:r>
          </w:p>
        </w:tc>
        <w:tc>
          <w:tcPr>
            <w:tcW w:w="1623" w:type="dxa"/>
            <w:tcBorders>
              <w:top w:val="nil"/>
              <w:left w:val="nil"/>
              <w:bottom w:val="single" w:sz="4" w:space="0" w:color="auto"/>
              <w:right w:val="single" w:sz="4" w:space="0" w:color="auto"/>
            </w:tcBorders>
            <w:noWrap/>
            <w:vAlign w:val="bottom"/>
          </w:tcPr>
          <w:p w14:paraId="51BD60D4" w14:textId="057B9082"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w:t>
            </w:r>
            <w:r w:rsidR="00520D43">
              <w:rPr>
                <w:rFonts w:ascii="Arial" w:eastAsia="Times New Roman" w:hAnsi="Arial" w:cs="Arial"/>
                <w:sz w:val="20"/>
                <w:szCs w:val="20"/>
                <w:lang w:eastAsia="hr-HR"/>
              </w:rPr>
              <w:t>790</w:t>
            </w:r>
            <w:r>
              <w:rPr>
                <w:rFonts w:ascii="Arial" w:eastAsia="Times New Roman" w:hAnsi="Arial" w:cs="Arial"/>
                <w:sz w:val="20"/>
                <w:szCs w:val="20"/>
                <w:lang w:eastAsia="hr-HR"/>
              </w:rPr>
              <w:t>.300,00</w:t>
            </w:r>
          </w:p>
        </w:tc>
        <w:tc>
          <w:tcPr>
            <w:tcW w:w="1701" w:type="dxa"/>
            <w:tcBorders>
              <w:top w:val="nil"/>
              <w:left w:val="nil"/>
              <w:bottom w:val="single" w:sz="4" w:space="0" w:color="auto"/>
              <w:right w:val="single" w:sz="4" w:space="0" w:color="auto"/>
            </w:tcBorders>
            <w:vAlign w:val="bottom"/>
          </w:tcPr>
          <w:p w14:paraId="69387C3B" w14:textId="116EF3AB"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w:t>
            </w:r>
            <w:r w:rsidR="00520D43">
              <w:rPr>
                <w:rFonts w:ascii="Arial" w:eastAsia="Times New Roman" w:hAnsi="Arial" w:cs="Arial"/>
                <w:sz w:val="20"/>
                <w:szCs w:val="20"/>
                <w:lang w:eastAsia="hr-HR"/>
              </w:rPr>
              <w:t>790</w:t>
            </w:r>
            <w:r>
              <w:rPr>
                <w:rFonts w:ascii="Arial" w:eastAsia="Times New Roman" w:hAnsi="Arial" w:cs="Arial"/>
                <w:sz w:val="20"/>
                <w:szCs w:val="20"/>
                <w:lang w:eastAsia="hr-HR"/>
              </w:rPr>
              <w:t>.300,00</w:t>
            </w:r>
          </w:p>
        </w:tc>
      </w:tr>
      <w:tr w:rsidR="00090030" w:rsidRPr="00090030" w14:paraId="1028CF56" w14:textId="77777777" w:rsidTr="00B54743">
        <w:trPr>
          <w:trHeight w:val="505"/>
        </w:trPr>
        <w:tc>
          <w:tcPr>
            <w:tcW w:w="3701" w:type="dxa"/>
            <w:tcBorders>
              <w:top w:val="single" w:sz="4" w:space="0" w:color="auto"/>
              <w:left w:val="single" w:sz="4" w:space="0" w:color="auto"/>
              <w:bottom w:val="single" w:sz="4" w:space="0" w:color="auto"/>
              <w:right w:val="single" w:sz="4" w:space="0" w:color="auto"/>
            </w:tcBorders>
            <w:noWrap/>
            <w:hideMark/>
          </w:tcPr>
          <w:p w14:paraId="2909CCC5" w14:textId="77777777" w:rsidR="00AC31ED" w:rsidRPr="00090030" w:rsidRDefault="00AC31ED" w:rsidP="005F022D">
            <w:pPr>
              <w:spacing w:after="0" w:line="240" w:lineRule="auto"/>
              <w:rPr>
                <w:rFonts w:ascii="Arial" w:eastAsia="Times New Roman" w:hAnsi="Arial" w:cs="Arial"/>
                <w:sz w:val="20"/>
                <w:szCs w:val="20"/>
                <w:lang w:eastAsia="hr-HR"/>
              </w:rPr>
            </w:pPr>
          </w:p>
          <w:p w14:paraId="4EF85CB8" w14:textId="021C0E18" w:rsidR="003E501E" w:rsidRPr="00090030" w:rsidRDefault="00AC31ED" w:rsidP="005F022D">
            <w:pPr>
              <w:spacing w:after="0" w:line="240" w:lineRule="auto"/>
              <w:rPr>
                <w:rFonts w:ascii="Arial" w:eastAsia="Times New Roman" w:hAnsi="Arial" w:cs="Arial"/>
                <w:sz w:val="20"/>
                <w:szCs w:val="20"/>
                <w:lang w:eastAsia="hr-HR"/>
              </w:rPr>
            </w:pPr>
            <w:r w:rsidRPr="00090030">
              <w:rPr>
                <w:rFonts w:ascii="Arial" w:eastAsia="Times New Roman" w:hAnsi="Arial" w:cs="Arial"/>
                <w:sz w:val="20"/>
                <w:szCs w:val="20"/>
                <w:lang w:eastAsia="hr-HR"/>
              </w:rPr>
              <w:t>Aktivnost/projekt A</w:t>
            </w:r>
            <w:r w:rsidR="001A4A50">
              <w:rPr>
                <w:rFonts w:ascii="Arial" w:eastAsia="Times New Roman" w:hAnsi="Arial" w:cs="Arial"/>
                <w:sz w:val="20"/>
                <w:szCs w:val="20"/>
                <w:lang w:eastAsia="hr-HR"/>
              </w:rPr>
              <w:t>806531</w:t>
            </w:r>
            <w:r w:rsidRPr="00090030">
              <w:rPr>
                <w:rFonts w:ascii="Arial" w:eastAsia="Times New Roman" w:hAnsi="Arial" w:cs="Arial"/>
                <w:sz w:val="20"/>
                <w:szCs w:val="20"/>
                <w:lang w:eastAsia="hr-HR"/>
              </w:rPr>
              <w:t xml:space="preserve">: </w:t>
            </w:r>
            <w:r w:rsidR="001A4A50">
              <w:rPr>
                <w:rFonts w:ascii="Arial" w:eastAsia="Times New Roman" w:hAnsi="Arial" w:cs="Arial"/>
                <w:sz w:val="20"/>
                <w:szCs w:val="20"/>
                <w:lang w:eastAsia="hr-HR"/>
              </w:rPr>
              <w:t>Skrb o starijim osobama</w:t>
            </w:r>
            <w:r w:rsidRPr="00090030">
              <w:rPr>
                <w:rFonts w:ascii="Arial" w:eastAsia="Times New Roman" w:hAnsi="Arial" w:cs="Arial"/>
                <w:sz w:val="20"/>
                <w:szCs w:val="20"/>
                <w:lang w:eastAsia="hr-HR"/>
              </w:rPr>
              <w:t xml:space="preserve"> – vlastita djelatnost</w:t>
            </w:r>
            <w:r w:rsidR="008868B8">
              <w:rPr>
                <w:rFonts w:ascii="Arial" w:eastAsia="Times New Roman" w:hAnsi="Arial" w:cs="Arial"/>
                <w:sz w:val="20"/>
                <w:szCs w:val="20"/>
                <w:lang w:eastAsia="hr-HR"/>
              </w:rPr>
              <w:t>- izvor 35</w:t>
            </w:r>
          </w:p>
          <w:p w14:paraId="019C5BA7" w14:textId="42CA3955" w:rsidR="00AC31ED" w:rsidRPr="00090030" w:rsidRDefault="00AC31ED" w:rsidP="005F022D">
            <w:pPr>
              <w:spacing w:after="0" w:line="240" w:lineRule="auto"/>
              <w:rPr>
                <w:rFonts w:ascii="Arial" w:eastAsia="Times New Roman" w:hAnsi="Arial" w:cs="Arial"/>
                <w:sz w:val="20"/>
                <w:szCs w:val="20"/>
                <w:lang w:eastAsia="hr-HR"/>
              </w:rPr>
            </w:pPr>
          </w:p>
        </w:tc>
        <w:tc>
          <w:tcPr>
            <w:tcW w:w="1417" w:type="dxa"/>
            <w:tcBorders>
              <w:top w:val="nil"/>
              <w:left w:val="nil"/>
              <w:bottom w:val="single" w:sz="4" w:space="0" w:color="auto"/>
              <w:right w:val="single" w:sz="4" w:space="0" w:color="auto"/>
            </w:tcBorders>
            <w:noWrap/>
            <w:vAlign w:val="bottom"/>
            <w:hideMark/>
          </w:tcPr>
          <w:p w14:paraId="6674D6C7" w14:textId="784FEE7F" w:rsidR="003E501E" w:rsidRPr="00F713D0" w:rsidRDefault="003A6BB9" w:rsidP="001A4A50">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171</w:t>
            </w:r>
            <w:r w:rsidR="001A4A50">
              <w:rPr>
                <w:rFonts w:ascii="Arial" w:eastAsia="Times New Roman" w:hAnsi="Arial" w:cs="Arial"/>
                <w:sz w:val="20"/>
                <w:szCs w:val="20"/>
                <w:lang w:eastAsia="hr-HR"/>
              </w:rPr>
              <w:t>.</w:t>
            </w:r>
            <w:r>
              <w:rPr>
                <w:rFonts w:ascii="Arial" w:eastAsia="Times New Roman" w:hAnsi="Arial" w:cs="Arial"/>
                <w:sz w:val="20"/>
                <w:szCs w:val="20"/>
                <w:lang w:eastAsia="hr-HR"/>
              </w:rPr>
              <w:t>2</w:t>
            </w:r>
            <w:r w:rsidR="001A4A50">
              <w:rPr>
                <w:rFonts w:ascii="Arial" w:eastAsia="Times New Roman" w:hAnsi="Arial" w:cs="Arial"/>
                <w:sz w:val="20"/>
                <w:szCs w:val="20"/>
                <w:lang w:eastAsia="hr-HR"/>
              </w:rPr>
              <w:t>00</w:t>
            </w:r>
            <w:r w:rsidR="001B65D9" w:rsidRPr="00F713D0">
              <w:rPr>
                <w:rFonts w:ascii="Arial" w:eastAsia="Times New Roman" w:hAnsi="Arial" w:cs="Arial"/>
                <w:sz w:val="20"/>
                <w:szCs w:val="20"/>
                <w:lang w:eastAsia="hr-HR"/>
              </w:rPr>
              <w:t>,00</w:t>
            </w:r>
          </w:p>
        </w:tc>
        <w:tc>
          <w:tcPr>
            <w:tcW w:w="1383" w:type="dxa"/>
            <w:tcBorders>
              <w:top w:val="nil"/>
              <w:left w:val="nil"/>
              <w:bottom w:val="single" w:sz="4" w:space="0" w:color="auto"/>
              <w:right w:val="single" w:sz="4" w:space="0" w:color="auto"/>
            </w:tcBorders>
            <w:noWrap/>
            <w:vAlign w:val="bottom"/>
            <w:hideMark/>
          </w:tcPr>
          <w:p w14:paraId="2B608A94" w14:textId="38093791"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230</w:t>
            </w:r>
            <w:r w:rsidR="001B65D9" w:rsidRPr="001B65D9">
              <w:rPr>
                <w:rFonts w:ascii="Arial" w:eastAsia="Times New Roman" w:hAnsi="Arial" w:cs="Arial"/>
                <w:sz w:val="20"/>
                <w:szCs w:val="20"/>
                <w:lang w:eastAsia="hr-HR"/>
              </w:rPr>
              <w:t>.</w:t>
            </w:r>
            <w:r>
              <w:rPr>
                <w:rFonts w:ascii="Arial" w:eastAsia="Times New Roman" w:hAnsi="Arial" w:cs="Arial"/>
                <w:sz w:val="20"/>
                <w:szCs w:val="20"/>
                <w:lang w:eastAsia="hr-HR"/>
              </w:rPr>
              <w:t>0</w:t>
            </w:r>
            <w:r w:rsidR="001B65D9" w:rsidRPr="001B65D9">
              <w:rPr>
                <w:rFonts w:ascii="Arial" w:eastAsia="Times New Roman" w:hAnsi="Arial" w:cs="Arial"/>
                <w:sz w:val="20"/>
                <w:szCs w:val="20"/>
                <w:lang w:eastAsia="hr-HR"/>
              </w:rPr>
              <w:t>0</w:t>
            </w:r>
            <w:r w:rsidR="00FC5DE0" w:rsidRPr="001B65D9">
              <w:rPr>
                <w:rFonts w:ascii="Arial" w:eastAsia="Times New Roman" w:hAnsi="Arial" w:cs="Arial"/>
                <w:sz w:val="20"/>
                <w:szCs w:val="20"/>
                <w:lang w:eastAsia="hr-HR"/>
              </w:rPr>
              <w:t>0</w:t>
            </w:r>
            <w:r w:rsidR="009D0457" w:rsidRPr="001B65D9">
              <w:rPr>
                <w:rFonts w:ascii="Arial" w:eastAsia="Times New Roman" w:hAnsi="Arial" w:cs="Arial"/>
                <w:sz w:val="20"/>
                <w:szCs w:val="20"/>
                <w:lang w:eastAsia="hr-HR"/>
              </w:rPr>
              <w:t>,00</w:t>
            </w:r>
          </w:p>
        </w:tc>
        <w:tc>
          <w:tcPr>
            <w:tcW w:w="1623" w:type="dxa"/>
            <w:tcBorders>
              <w:top w:val="nil"/>
              <w:left w:val="nil"/>
              <w:bottom w:val="single" w:sz="4" w:space="0" w:color="auto"/>
              <w:right w:val="single" w:sz="4" w:space="0" w:color="auto"/>
            </w:tcBorders>
            <w:noWrap/>
            <w:vAlign w:val="bottom"/>
          </w:tcPr>
          <w:p w14:paraId="31B11F7E" w14:textId="18E72688"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w:t>
            </w:r>
            <w:r w:rsidR="00520D43">
              <w:rPr>
                <w:rFonts w:ascii="Arial" w:eastAsia="Times New Roman" w:hAnsi="Arial" w:cs="Arial"/>
                <w:sz w:val="20"/>
                <w:szCs w:val="20"/>
                <w:lang w:eastAsia="hr-HR"/>
              </w:rPr>
              <w:t>0</w:t>
            </w:r>
            <w:r>
              <w:rPr>
                <w:rFonts w:ascii="Arial" w:eastAsia="Times New Roman" w:hAnsi="Arial" w:cs="Arial"/>
                <w:sz w:val="20"/>
                <w:szCs w:val="20"/>
                <w:lang w:eastAsia="hr-HR"/>
              </w:rPr>
              <w:t>.000,00</w:t>
            </w:r>
          </w:p>
        </w:tc>
        <w:tc>
          <w:tcPr>
            <w:tcW w:w="1701" w:type="dxa"/>
            <w:tcBorders>
              <w:top w:val="nil"/>
              <w:left w:val="nil"/>
              <w:bottom w:val="single" w:sz="4" w:space="0" w:color="auto"/>
              <w:right w:val="single" w:sz="4" w:space="0" w:color="auto"/>
            </w:tcBorders>
            <w:vAlign w:val="bottom"/>
          </w:tcPr>
          <w:p w14:paraId="7311E270" w14:textId="76BDE307"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w:t>
            </w:r>
            <w:r w:rsidR="00520D43">
              <w:rPr>
                <w:rFonts w:ascii="Arial" w:eastAsia="Times New Roman" w:hAnsi="Arial" w:cs="Arial"/>
                <w:sz w:val="20"/>
                <w:szCs w:val="20"/>
                <w:lang w:eastAsia="hr-HR"/>
              </w:rPr>
              <w:t>0</w:t>
            </w:r>
            <w:r>
              <w:rPr>
                <w:rFonts w:ascii="Arial" w:eastAsia="Times New Roman" w:hAnsi="Arial" w:cs="Arial"/>
                <w:sz w:val="20"/>
                <w:szCs w:val="20"/>
                <w:lang w:eastAsia="hr-HR"/>
              </w:rPr>
              <w:t>.000,00</w:t>
            </w:r>
          </w:p>
        </w:tc>
      </w:tr>
      <w:tr w:rsidR="00090030" w:rsidRPr="00090030" w14:paraId="4FF79626" w14:textId="77777777" w:rsidTr="00D939E5">
        <w:trPr>
          <w:trHeight w:val="282"/>
        </w:trPr>
        <w:tc>
          <w:tcPr>
            <w:tcW w:w="3701" w:type="dxa"/>
            <w:tcBorders>
              <w:top w:val="single" w:sz="4" w:space="0" w:color="auto"/>
              <w:left w:val="single" w:sz="4" w:space="0" w:color="auto"/>
              <w:bottom w:val="single" w:sz="4" w:space="0" w:color="auto"/>
              <w:right w:val="single" w:sz="4" w:space="0" w:color="auto"/>
            </w:tcBorders>
            <w:noWrap/>
          </w:tcPr>
          <w:p w14:paraId="61F5F290" w14:textId="6AAC1FF3" w:rsidR="00AC31ED" w:rsidRPr="00090030" w:rsidRDefault="00AC31ED" w:rsidP="005F022D">
            <w:pPr>
              <w:spacing w:after="0" w:line="240" w:lineRule="auto"/>
              <w:rPr>
                <w:rFonts w:ascii="Arial" w:eastAsia="Times New Roman" w:hAnsi="Arial" w:cs="Arial"/>
                <w:sz w:val="20"/>
                <w:szCs w:val="20"/>
                <w:lang w:eastAsia="hr-HR"/>
              </w:rPr>
            </w:pPr>
            <w:r w:rsidRPr="00090030">
              <w:rPr>
                <w:rFonts w:ascii="Arial" w:eastAsia="Times New Roman" w:hAnsi="Arial" w:cs="Arial"/>
                <w:sz w:val="20"/>
                <w:szCs w:val="20"/>
                <w:lang w:eastAsia="hr-HR"/>
              </w:rPr>
              <w:t xml:space="preserve">Aktivnost/projekt </w:t>
            </w:r>
            <w:r w:rsidR="001A4A50">
              <w:rPr>
                <w:rFonts w:ascii="Arial" w:eastAsia="Times New Roman" w:hAnsi="Arial" w:cs="Arial"/>
                <w:sz w:val="20"/>
                <w:szCs w:val="20"/>
                <w:lang w:eastAsia="hr-HR"/>
              </w:rPr>
              <w:t>K806532: Centar za pružanje usluga u zajednici</w:t>
            </w:r>
          </w:p>
        </w:tc>
        <w:tc>
          <w:tcPr>
            <w:tcW w:w="1417" w:type="dxa"/>
            <w:tcBorders>
              <w:top w:val="nil"/>
              <w:left w:val="nil"/>
              <w:bottom w:val="single" w:sz="4" w:space="0" w:color="auto"/>
              <w:right w:val="single" w:sz="4" w:space="0" w:color="auto"/>
            </w:tcBorders>
            <w:noWrap/>
            <w:vAlign w:val="bottom"/>
          </w:tcPr>
          <w:p w14:paraId="33675947" w14:textId="44BDCEAF" w:rsidR="00AC31ED" w:rsidRPr="00F713D0" w:rsidRDefault="001A4A50" w:rsidP="001A4A50">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83" w:type="dxa"/>
            <w:tcBorders>
              <w:top w:val="nil"/>
              <w:left w:val="nil"/>
              <w:bottom w:val="single" w:sz="4" w:space="0" w:color="auto"/>
              <w:right w:val="single" w:sz="4" w:space="0" w:color="auto"/>
            </w:tcBorders>
            <w:noWrap/>
            <w:vAlign w:val="bottom"/>
          </w:tcPr>
          <w:p w14:paraId="1ED8BFE7" w14:textId="6367411C" w:rsidR="00AC31ED"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23" w:type="dxa"/>
            <w:tcBorders>
              <w:top w:val="nil"/>
              <w:left w:val="nil"/>
              <w:bottom w:val="single" w:sz="4" w:space="0" w:color="auto"/>
              <w:right w:val="single" w:sz="4" w:space="0" w:color="auto"/>
            </w:tcBorders>
            <w:noWrap/>
            <w:vAlign w:val="bottom"/>
          </w:tcPr>
          <w:p w14:paraId="7C46C2DA" w14:textId="3EEEA3F9" w:rsidR="00AC31ED"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701" w:type="dxa"/>
            <w:tcBorders>
              <w:top w:val="nil"/>
              <w:left w:val="nil"/>
              <w:bottom w:val="single" w:sz="4" w:space="0" w:color="auto"/>
              <w:right w:val="single" w:sz="4" w:space="0" w:color="auto"/>
            </w:tcBorders>
            <w:vAlign w:val="bottom"/>
          </w:tcPr>
          <w:p w14:paraId="41AE1F67" w14:textId="16B61C99" w:rsidR="00AC31ED"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r>
      <w:tr w:rsidR="003E501E" w:rsidRPr="00090030" w14:paraId="1D430E03" w14:textId="77777777" w:rsidTr="00B54743">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8A6D868" w14:textId="77777777" w:rsidR="003E501E" w:rsidRPr="00090030" w:rsidRDefault="003E501E" w:rsidP="005F022D">
            <w:pPr>
              <w:spacing w:after="0" w:line="240" w:lineRule="auto"/>
              <w:rPr>
                <w:rFonts w:ascii="Arial" w:eastAsia="Times New Roman" w:hAnsi="Arial" w:cs="Arial"/>
                <w:b/>
                <w:sz w:val="20"/>
                <w:szCs w:val="20"/>
                <w:lang w:eastAsia="hr-HR"/>
              </w:rPr>
            </w:pPr>
            <w:r w:rsidRPr="00090030">
              <w:rPr>
                <w:rFonts w:ascii="Arial" w:eastAsia="Times New Roman" w:hAnsi="Arial" w:cs="Arial"/>
                <w:b/>
                <w:sz w:val="20"/>
                <w:szCs w:val="20"/>
                <w:lang w:eastAsia="hr-HR"/>
              </w:rPr>
              <w:t>Ukupno program:</w:t>
            </w:r>
          </w:p>
        </w:tc>
        <w:tc>
          <w:tcPr>
            <w:tcW w:w="1417" w:type="dxa"/>
            <w:tcBorders>
              <w:top w:val="nil"/>
              <w:left w:val="nil"/>
              <w:bottom w:val="single" w:sz="4" w:space="0" w:color="auto"/>
              <w:right w:val="single" w:sz="4" w:space="0" w:color="auto"/>
            </w:tcBorders>
            <w:noWrap/>
            <w:vAlign w:val="bottom"/>
            <w:hideMark/>
          </w:tcPr>
          <w:p w14:paraId="03C8D02C" w14:textId="4AE87639" w:rsidR="003E501E" w:rsidRPr="00F713D0" w:rsidRDefault="005F022D" w:rsidP="00FC5DE0">
            <w:pPr>
              <w:spacing w:after="0" w:line="240" w:lineRule="auto"/>
              <w:jc w:val="center"/>
              <w:rPr>
                <w:rFonts w:ascii="Arial" w:eastAsia="Times New Roman" w:hAnsi="Arial" w:cs="Arial"/>
                <w:b/>
                <w:sz w:val="20"/>
                <w:szCs w:val="20"/>
                <w:lang w:eastAsia="hr-HR"/>
              </w:rPr>
            </w:pPr>
            <w:r w:rsidRPr="00F713D0">
              <w:rPr>
                <w:rFonts w:ascii="Arial" w:eastAsia="Times New Roman" w:hAnsi="Arial" w:cs="Arial"/>
                <w:b/>
                <w:sz w:val="20"/>
                <w:szCs w:val="20"/>
                <w:lang w:eastAsia="hr-HR"/>
              </w:rPr>
              <w:t>1.</w:t>
            </w:r>
            <w:r w:rsidR="003A6BB9">
              <w:rPr>
                <w:rFonts w:ascii="Arial" w:eastAsia="Times New Roman" w:hAnsi="Arial" w:cs="Arial"/>
                <w:b/>
                <w:sz w:val="20"/>
                <w:szCs w:val="20"/>
                <w:lang w:eastAsia="hr-HR"/>
              </w:rPr>
              <w:t>610</w:t>
            </w:r>
            <w:r w:rsidR="001A4A50">
              <w:rPr>
                <w:rFonts w:ascii="Arial" w:eastAsia="Times New Roman" w:hAnsi="Arial" w:cs="Arial"/>
                <w:b/>
                <w:sz w:val="20"/>
                <w:szCs w:val="20"/>
                <w:lang w:eastAsia="hr-HR"/>
              </w:rPr>
              <w:t>.</w:t>
            </w:r>
            <w:r w:rsidR="003A6BB9">
              <w:rPr>
                <w:rFonts w:ascii="Arial" w:eastAsia="Times New Roman" w:hAnsi="Arial" w:cs="Arial"/>
                <w:b/>
                <w:sz w:val="20"/>
                <w:szCs w:val="20"/>
                <w:lang w:eastAsia="hr-HR"/>
              </w:rPr>
              <w:t>2</w:t>
            </w:r>
            <w:r w:rsidR="001A4A50">
              <w:rPr>
                <w:rFonts w:ascii="Arial" w:eastAsia="Times New Roman" w:hAnsi="Arial" w:cs="Arial"/>
                <w:b/>
                <w:sz w:val="20"/>
                <w:szCs w:val="20"/>
                <w:lang w:eastAsia="hr-HR"/>
              </w:rPr>
              <w:t>00</w:t>
            </w:r>
            <w:r w:rsidR="00FC5DE0" w:rsidRPr="00F713D0">
              <w:rPr>
                <w:rFonts w:ascii="Arial" w:eastAsia="Times New Roman" w:hAnsi="Arial" w:cs="Arial"/>
                <w:b/>
                <w:sz w:val="20"/>
                <w:szCs w:val="20"/>
                <w:lang w:eastAsia="hr-HR"/>
              </w:rPr>
              <w:t>,00</w:t>
            </w:r>
          </w:p>
        </w:tc>
        <w:tc>
          <w:tcPr>
            <w:tcW w:w="1383" w:type="dxa"/>
            <w:tcBorders>
              <w:top w:val="nil"/>
              <w:left w:val="nil"/>
              <w:bottom w:val="single" w:sz="4" w:space="0" w:color="auto"/>
              <w:right w:val="single" w:sz="4" w:space="0" w:color="auto"/>
            </w:tcBorders>
            <w:noWrap/>
            <w:vAlign w:val="bottom"/>
            <w:hideMark/>
          </w:tcPr>
          <w:p w14:paraId="49E6D8EA" w14:textId="2ACD391E" w:rsidR="003E501E" w:rsidRPr="001B65D9" w:rsidRDefault="00520D43" w:rsidP="00C61422">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2</w:t>
            </w:r>
            <w:r w:rsidR="001B65D9" w:rsidRPr="001B65D9">
              <w:rPr>
                <w:rFonts w:ascii="Arial" w:eastAsia="Times New Roman" w:hAnsi="Arial" w:cs="Arial"/>
                <w:b/>
                <w:sz w:val="20"/>
                <w:szCs w:val="20"/>
                <w:lang w:eastAsia="hr-HR"/>
              </w:rPr>
              <w:t>.</w:t>
            </w:r>
            <w:r>
              <w:rPr>
                <w:rFonts w:ascii="Arial" w:eastAsia="Times New Roman" w:hAnsi="Arial" w:cs="Arial"/>
                <w:b/>
                <w:sz w:val="20"/>
                <w:szCs w:val="20"/>
                <w:lang w:eastAsia="hr-HR"/>
              </w:rPr>
              <w:t>020</w:t>
            </w:r>
            <w:r w:rsidR="00B54743">
              <w:rPr>
                <w:rFonts w:ascii="Arial" w:eastAsia="Times New Roman" w:hAnsi="Arial" w:cs="Arial"/>
                <w:b/>
                <w:sz w:val="20"/>
                <w:szCs w:val="20"/>
                <w:lang w:eastAsia="hr-HR"/>
              </w:rPr>
              <w:t>.3</w:t>
            </w:r>
            <w:r w:rsidR="00FC5DE0" w:rsidRPr="001B65D9">
              <w:rPr>
                <w:rFonts w:ascii="Arial" w:eastAsia="Times New Roman" w:hAnsi="Arial" w:cs="Arial"/>
                <w:b/>
                <w:sz w:val="20"/>
                <w:szCs w:val="20"/>
                <w:lang w:eastAsia="hr-HR"/>
              </w:rPr>
              <w:t>00,00</w:t>
            </w:r>
          </w:p>
        </w:tc>
        <w:tc>
          <w:tcPr>
            <w:tcW w:w="1623" w:type="dxa"/>
            <w:tcBorders>
              <w:top w:val="nil"/>
              <w:left w:val="nil"/>
              <w:bottom w:val="single" w:sz="4" w:space="0" w:color="auto"/>
              <w:right w:val="single" w:sz="4" w:space="0" w:color="auto"/>
            </w:tcBorders>
            <w:noWrap/>
            <w:vAlign w:val="bottom"/>
          </w:tcPr>
          <w:p w14:paraId="381C53F0" w14:textId="1BFECC0F" w:rsidR="003E501E" w:rsidRPr="001B65D9" w:rsidRDefault="00520D43" w:rsidP="00B54743">
            <w:pPr>
              <w:spacing w:after="0" w:line="240" w:lineRule="auto"/>
              <w:jc w:val="right"/>
              <w:rPr>
                <w:rFonts w:ascii="Arial" w:eastAsia="Times New Roman" w:hAnsi="Arial" w:cs="Arial"/>
                <w:b/>
                <w:sz w:val="20"/>
                <w:szCs w:val="20"/>
                <w:lang w:eastAsia="hr-HR"/>
              </w:rPr>
            </w:pPr>
            <w:r>
              <w:rPr>
                <w:rFonts w:ascii="Arial" w:eastAsia="Times New Roman" w:hAnsi="Arial" w:cs="Arial"/>
                <w:b/>
                <w:sz w:val="20"/>
                <w:szCs w:val="20"/>
                <w:lang w:eastAsia="hr-HR"/>
              </w:rPr>
              <w:t>2</w:t>
            </w:r>
            <w:r w:rsidR="00B54743">
              <w:rPr>
                <w:rFonts w:ascii="Arial" w:eastAsia="Times New Roman" w:hAnsi="Arial" w:cs="Arial"/>
                <w:b/>
                <w:sz w:val="20"/>
                <w:szCs w:val="20"/>
                <w:lang w:eastAsia="hr-HR"/>
              </w:rPr>
              <w:t>.</w:t>
            </w:r>
            <w:r>
              <w:rPr>
                <w:rFonts w:ascii="Arial" w:eastAsia="Times New Roman" w:hAnsi="Arial" w:cs="Arial"/>
                <w:b/>
                <w:sz w:val="20"/>
                <w:szCs w:val="20"/>
                <w:lang w:eastAsia="hr-HR"/>
              </w:rPr>
              <w:t>020</w:t>
            </w:r>
            <w:r w:rsidR="00B54743">
              <w:rPr>
                <w:rFonts w:ascii="Arial" w:eastAsia="Times New Roman" w:hAnsi="Arial" w:cs="Arial"/>
                <w:b/>
                <w:sz w:val="20"/>
                <w:szCs w:val="20"/>
                <w:lang w:eastAsia="hr-HR"/>
              </w:rPr>
              <w:t>.300,00</w:t>
            </w:r>
          </w:p>
        </w:tc>
        <w:tc>
          <w:tcPr>
            <w:tcW w:w="1701" w:type="dxa"/>
            <w:tcBorders>
              <w:top w:val="nil"/>
              <w:left w:val="nil"/>
              <w:bottom w:val="single" w:sz="4" w:space="0" w:color="auto"/>
              <w:right w:val="single" w:sz="4" w:space="0" w:color="auto"/>
            </w:tcBorders>
            <w:vAlign w:val="bottom"/>
          </w:tcPr>
          <w:p w14:paraId="31CCEA3E" w14:textId="0E09AB82" w:rsidR="003E501E" w:rsidRPr="001B65D9" w:rsidRDefault="00520D43" w:rsidP="00B54743">
            <w:pPr>
              <w:spacing w:after="0" w:line="240" w:lineRule="auto"/>
              <w:jc w:val="right"/>
              <w:rPr>
                <w:rFonts w:ascii="Arial" w:eastAsia="Times New Roman" w:hAnsi="Arial" w:cs="Arial"/>
                <w:b/>
                <w:sz w:val="20"/>
                <w:szCs w:val="20"/>
                <w:lang w:eastAsia="hr-HR"/>
              </w:rPr>
            </w:pPr>
            <w:r>
              <w:rPr>
                <w:rFonts w:ascii="Arial" w:eastAsia="Times New Roman" w:hAnsi="Arial" w:cs="Arial"/>
                <w:b/>
                <w:sz w:val="20"/>
                <w:szCs w:val="20"/>
                <w:lang w:eastAsia="hr-HR"/>
              </w:rPr>
              <w:t>2</w:t>
            </w:r>
            <w:r w:rsidR="00B54743">
              <w:rPr>
                <w:rFonts w:ascii="Arial" w:eastAsia="Times New Roman" w:hAnsi="Arial" w:cs="Arial"/>
                <w:b/>
                <w:sz w:val="20"/>
                <w:szCs w:val="20"/>
                <w:lang w:eastAsia="hr-HR"/>
              </w:rPr>
              <w:t>.</w:t>
            </w:r>
            <w:r>
              <w:rPr>
                <w:rFonts w:ascii="Arial" w:eastAsia="Times New Roman" w:hAnsi="Arial" w:cs="Arial"/>
                <w:b/>
                <w:sz w:val="20"/>
                <w:szCs w:val="20"/>
                <w:lang w:eastAsia="hr-HR"/>
              </w:rPr>
              <w:t>020</w:t>
            </w:r>
            <w:r w:rsidR="00B54743">
              <w:rPr>
                <w:rFonts w:ascii="Arial" w:eastAsia="Times New Roman" w:hAnsi="Arial" w:cs="Arial"/>
                <w:b/>
                <w:sz w:val="20"/>
                <w:szCs w:val="20"/>
                <w:lang w:eastAsia="hr-HR"/>
              </w:rPr>
              <w:t>.300,00</w:t>
            </w:r>
          </w:p>
        </w:tc>
      </w:tr>
    </w:tbl>
    <w:p w14:paraId="307D597D" w14:textId="77777777" w:rsidR="003E501E" w:rsidRPr="00090030" w:rsidRDefault="003E501E" w:rsidP="003D3D05">
      <w:pPr>
        <w:spacing w:after="0"/>
        <w:rPr>
          <w:rFonts w:ascii="Arial" w:hAnsi="Arial" w:cs="Arial"/>
          <w:b/>
        </w:rPr>
      </w:pPr>
    </w:p>
    <w:p w14:paraId="3124739C" w14:textId="77777777" w:rsidR="006F46A6" w:rsidRDefault="006F46A6" w:rsidP="009A0657">
      <w:pPr>
        <w:spacing w:after="0"/>
        <w:rPr>
          <w:rFonts w:ascii="Arial" w:hAnsi="Arial" w:cs="Arial"/>
        </w:rPr>
      </w:pPr>
    </w:p>
    <w:p w14:paraId="10DF60E7" w14:textId="77777777" w:rsidR="001F4651" w:rsidRPr="00090030" w:rsidRDefault="001F4651" w:rsidP="009A0657">
      <w:pPr>
        <w:spacing w:after="0"/>
        <w:rPr>
          <w:rFonts w:ascii="Arial" w:hAnsi="Arial" w:cs="Arial"/>
        </w:rPr>
      </w:pPr>
    </w:p>
    <w:p w14:paraId="53DEE66D" w14:textId="5E527FD0" w:rsidR="003E501E" w:rsidRPr="00090030" w:rsidRDefault="00504B50" w:rsidP="009A0657">
      <w:pPr>
        <w:spacing w:after="0"/>
        <w:rPr>
          <w:rFonts w:ascii="Arial" w:hAnsi="Arial" w:cs="Arial"/>
        </w:rPr>
      </w:pPr>
      <w:r w:rsidRPr="00090030">
        <w:rPr>
          <w:rFonts w:ascii="Arial" w:hAnsi="Arial" w:cs="Arial"/>
        </w:rPr>
        <w:t xml:space="preserve">Obrazloženje </w:t>
      </w:r>
      <w:r w:rsidR="00F60CA1" w:rsidRPr="00090030">
        <w:rPr>
          <w:rFonts w:ascii="Arial" w:hAnsi="Arial" w:cs="Arial"/>
        </w:rPr>
        <w:t>aktivnosti</w:t>
      </w:r>
      <w:r w:rsidR="003E501E" w:rsidRPr="00090030">
        <w:rPr>
          <w:rFonts w:ascii="Arial" w:hAnsi="Arial" w:cs="Arial"/>
        </w:rPr>
        <w:t xml:space="preserve"> </w:t>
      </w:r>
      <w:r w:rsidRPr="00090030">
        <w:rPr>
          <w:rFonts w:ascii="Arial" w:hAnsi="Arial" w:cs="Arial"/>
        </w:rPr>
        <w:t xml:space="preserve">i </w:t>
      </w:r>
      <w:r w:rsidR="003E501E" w:rsidRPr="00090030">
        <w:rPr>
          <w:rFonts w:ascii="Arial" w:hAnsi="Arial" w:cs="Arial"/>
        </w:rPr>
        <w:t>pokazatelji rezultata:</w:t>
      </w:r>
    </w:p>
    <w:p w14:paraId="293AD185" w14:textId="77777777" w:rsidR="003D3D05" w:rsidRPr="00090030" w:rsidRDefault="003D3D05" w:rsidP="0094009E">
      <w:pPr>
        <w:spacing w:after="0" w:line="240" w:lineRule="auto"/>
        <w:rPr>
          <w:rFonts w:ascii="Arial" w:eastAsia="Times New Roman" w:hAnsi="Arial" w:cs="Arial"/>
          <w:lang w:eastAsia="hr-HR"/>
        </w:rPr>
      </w:pPr>
    </w:p>
    <w:tbl>
      <w:tblPr>
        <w:tblW w:w="9825" w:type="dxa"/>
        <w:tblInd w:w="93" w:type="dxa"/>
        <w:tblLayout w:type="fixed"/>
        <w:tblLook w:val="04A0" w:firstRow="1" w:lastRow="0" w:firstColumn="1" w:lastColumn="0" w:noHBand="0" w:noVBand="1"/>
      </w:tblPr>
      <w:tblGrid>
        <w:gridCol w:w="9825"/>
      </w:tblGrid>
      <w:tr w:rsidR="00090030" w:rsidRPr="00090030" w14:paraId="0B15D483" w14:textId="77777777" w:rsidTr="006F46A6">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F8E27E" w14:textId="66870B0A" w:rsidR="003E501E" w:rsidRPr="00090030" w:rsidRDefault="003E501E" w:rsidP="003E2D5C">
            <w:pPr>
              <w:spacing w:after="0" w:line="240" w:lineRule="auto"/>
              <w:rPr>
                <w:rFonts w:ascii="Arial" w:eastAsia="Times New Roman" w:hAnsi="Arial" w:cs="Arial"/>
                <w:b/>
                <w:sz w:val="20"/>
                <w:szCs w:val="20"/>
                <w:lang w:eastAsia="hr-HR"/>
              </w:rPr>
            </w:pPr>
            <w:r w:rsidRPr="00090030">
              <w:rPr>
                <w:rFonts w:ascii="Arial" w:eastAsia="Times New Roman" w:hAnsi="Arial" w:cs="Arial"/>
                <w:b/>
                <w:bCs/>
                <w:sz w:val="20"/>
                <w:szCs w:val="20"/>
                <w:lang w:eastAsia="hr-HR"/>
              </w:rPr>
              <w:t>Naziv aktivnosti/projekta u Proračunu:</w:t>
            </w:r>
            <w:r w:rsidR="00C61422" w:rsidRPr="00090030">
              <w:rPr>
                <w:rFonts w:ascii="Arial" w:eastAsia="Times New Roman" w:hAnsi="Arial" w:cs="Arial"/>
                <w:b/>
                <w:bCs/>
                <w:sz w:val="20"/>
                <w:szCs w:val="20"/>
                <w:lang w:eastAsia="hr-HR"/>
              </w:rPr>
              <w:t xml:space="preserve"> </w:t>
            </w:r>
            <w:r w:rsidR="00B80557" w:rsidRPr="00B80557">
              <w:rPr>
                <w:rFonts w:ascii="Arial" w:eastAsia="Times New Roman" w:hAnsi="Arial" w:cs="Arial"/>
                <w:sz w:val="20"/>
                <w:szCs w:val="20"/>
                <w:lang w:eastAsia="hr-HR"/>
              </w:rPr>
              <w:t>Aktivnost/projekt</w:t>
            </w:r>
            <w:r w:rsidR="00B80557">
              <w:rPr>
                <w:rFonts w:ascii="Arial" w:eastAsia="Times New Roman" w:hAnsi="Arial" w:cs="Arial"/>
                <w:sz w:val="20"/>
                <w:szCs w:val="20"/>
                <w:lang w:eastAsia="hr-HR"/>
              </w:rPr>
              <w:t xml:space="preserve"> </w:t>
            </w:r>
            <w:r w:rsidR="00043321" w:rsidRPr="00090030">
              <w:rPr>
                <w:rFonts w:ascii="Arial" w:eastAsia="Times New Roman" w:hAnsi="Arial" w:cs="Arial"/>
                <w:sz w:val="20"/>
                <w:szCs w:val="20"/>
                <w:lang w:eastAsia="hr-HR"/>
              </w:rPr>
              <w:t>A</w:t>
            </w:r>
            <w:r w:rsidR="00043321">
              <w:rPr>
                <w:rFonts w:ascii="Arial" w:eastAsia="Times New Roman" w:hAnsi="Arial" w:cs="Arial"/>
                <w:sz w:val="20"/>
                <w:szCs w:val="20"/>
                <w:lang w:eastAsia="hr-HR"/>
              </w:rPr>
              <w:t>806531</w:t>
            </w:r>
            <w:r w:rsidR="00043321" w:rsidRPr="00090030">
              <w:rPr>
                <w:rFonts w:ascii="Arial" w:eastAsia="Times New Roman" w:hAnsi="Arial" w:cs="Arial"/>
                <w:sz w:val="20"/>
                <w:szCs w:val="20"/>
                <w:lang w:eastAsia="hr-HR"/>
              </w:rPr>
              <w:t xml:space="preserve">: </w:t>
            </w:r>
            <w:r w:rsidR="00043321">
              <w:rPr>
                <w:rFonts w:ascii="Arial" w:eastAsia="Times New Roman" w:hAnsi="Arial" w:cs="Arial"/>
                <w:sz w:val="20"/>
                <w:szCs w:val="20"/>
                <w:lang w:eastAsia="hr-HR"/>
              </w:rPr>
              <w:t>Skrb o starijim osobama - izvor 11</w:t>
            </w:r>
          </w:p>
          <w:p w14:paraId="5084A0B3" w14:textId="67252C0D" w:rsidR="00504B50" w:rsidRPr="00090030" w:rsidRDefault="00504B50" w:rsidP="003E2D5C">
            <w:pPr>
              <w:spacing w:after="0" w:line="240" w:lineRule="auto"/>
              <w:rPr>
                <w:rFonts w:ascii="Arial" w:eastAsia="Times New Roman" w:hAnsi="Arial" w:cs="Arial"/>
                <w:b/>
                <w:bCs/>
                <w:sz w:val="20"/>
                <w:szCs w:val="20"/>
                <w:lang w:eastAsia="hr-HR"/>
              </w:rPr>
            </w:pPr>
          </w:p>
        </w:tc>
      </w:tr>
      <w:tr w:rsidR="00090030" w:rsidRPr="0059532A" w14:paraId="41E27E07" w14:textId="77777777" w:rsidTr="00D939E5">
        <w:trPr>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0CEFF6DE" w14:textId="77777777" w:rsidR="00504B50" w:rsidRPr="0059532A" w:rsidRDefault="00504B50" w:rsidP="00C71E71">
            <w:pPr>
              <w:autoSpaceDE w:val="0"/>
              <w:autoSpaceDN w:val="0"/>
              <w:adjustRightInd w:val="0"/>
              <w:rPr>
                <w:rFonts w:ascii="Arial" w:eastAsia="Times New Roman" w:hAnsi="Arial" w:cs="Arial"/>
                <w:sz w:val="20"/>
                <w:szCs w:val="20"/>
                <w:lang w:eastAsia="hr-HR"/>
              </w:rPr>
            </w:pPr>
          </w:p>
          <w:p w14:paraId="5F866521" w14:textId="62C0903A" w:rsidR="00F13CE6" w:rsidRPr="0059532A" w:rsidRDefault="00C71E71" w:rsidP="00FC5DE0">
            <w:pPr>
              <w:autoSpaceDE w:val="0"/>
              <w:autoSpaceDN w:val="0"/>
              <w:adjustRightInd w:val="0"/>
              <w:rPr>
                <w:rFonts w:ascii="Arial" w:eastAsia="Times New Roman" w:hAnsi="Arial" w:cs="Arial"/>
                <w:sz w:val="20"/>
                <w:szCs w:val="20"/>
                <w:lang w:eastAsia="hr-HR"/>
              </w:rPr>
            </w:pPr>
            <w:r w:rsidRPr="00F713D0">
              <w:rPr>
                <w:rFonts w:ascii="Arial" w:eastAsia="Times New Roman" w:hAnsi="Arial" w:cs="Arial"/>
                <w:sz w:val="20"/>
                <w:szCs w:val="20"/>
                <w:lang w:eastAsia="hr-HR"/>
              </w:rPr>
              <w:t>Proračunska sredstva s</w:t>
            </w:r>
            <w:r w:rsidR="005F022D" w:rsidRPr="00F713D0">
              <w:rPr>
                <w:rFonts w:ascii="Arial" w:eastAsia="Times New Roman" w:hAnsi="Arial" w:cs="Arial"/>
                <w:sz w:val="20"/>
                <w:szCs w:val="20"/>
                <w:lang w:eastAsia="hr-HR"/>
              </w:rPr>
              <w:t xml:space="preserve">u planirana u iznosu </w:t>
            </w:r>
            <w:r w:rsidR="00B80557">
              <w:rPr>
                <w:rFonts w:ascii="Arial" w:eastAsia="Times New Roman" w:hAnsi="Arial" w:cs="Arial"/>
                <w:sz w:val="20"/>
                <w:szCs w:val="20"/>
                <w:lang w:eastAsia="hr-HR"/>
              </w:rPr>
              <w:t>1.</w:t>
            </w:r>
            <w:r w:rsidR="00154CB0">
              <w:rPr>
                <w:rFonts w:ascii="Arial" w:eastAsia="Times New Roman" w:hAnsi="Arial" w:cs="Arial"/>
                <w:sz w:val="20"/>
                <w:szCs w:val="20"/>
                <w:lang w:eastAsia="hr-HR"/>
              </w:rPr>
              <w:t>790</w:t>
            </w:r>
            <w:r w:rsidR="00B80557">
              <w:rPr>
                <w:rFonts w:ascii="Arial" w:eastAsia="Times New Roman" w:hAnsi="Arial" w:cs="Arial"/>
                <w:sz w:val="20"/>
                <w:szCs w:val="20"/>
                <w:lang w:eastAsia="hr-HR"/>
              </w:rPr>
              <w:t>.300</w:t>
            </w:r>
            <w:r w:rsidR="00FC5DE0" w:rsidRPr="00F713D0">
              <w:rPr>
                <w:rFonts w:ascii="Arial" w:eastAsia="Times New Roman" w:hAnsi="Arial" w:cs="Arial"/>
                <w:sz w:val="20"/>
                <w:szCs w:val="20"/>
                <w:lang w:eastAsia="hr-HR"/>
              </w:rPr>
              <w:t>,00</w:t>
            </w:r>
            <w:r w:rsidR="005F022D" w:rsidRPr="00F713D0">
              <w:rPr>
                <w:rFonts w:ascii="Arial" w:eastAsia="Times New Roman" w:hAnsi="Arial" w:cs="Arial"/>
                <w:sz w:val="20"/>
                <w:szCs w:val="20"/>
                <w:lang w:eastAsia="hr-HR"/>
              </w:rPr>
              <w:t>€</w:t>
            </w:r>
            <w:r w:rsidRPr="00F713D0">
              <w:rPr>
                <w:rFonts w:ascii="Arial" w:eastAsia="Times New Roman" w:hAnsi="Arial" w:cs="Arial"/>
                <w:sz w:val="20"/>
                <w:szCs w:val="20"/>
                <w:lang w:eastAsia="hr-HR"/>
              </w:rPr>
              <w:t xml:space="preserve"> i odnose se na rashode koji bi se trebali podmiriti iz </w:t>
            </w:r>
            <w:r w:rsidR="00B80557">
              <w:rPr>
                <w:rFonts w:ascii="Arial" w:eastAsia="Times New Roman" w:hAnsi="Arial" w:cs="Arial"/>
                <w:sz w:val="20"/>
                <w:szCs w:val="20"/>
                <w:lang w:eastAsia="hr-HR"/>
              </w:rPr>
              <w:t>proračuna grada Dubrovnika</w:t>
            </w:r>
            <w:r w:rsidRPr="00F713D0">
              <w:rPr>
                <w:rFonts w:ascii="Arial" w:eastAsia="Times New Roman" w:hAnsi="Arial" w:cs="Arial"/>
                <w:sz w:val="20"/>
                <w:szCs w:val="20"/>
                <w:lang w:eastAsia="hr-HR"/>
              </w:rPr>
              <w:t>. Ovi rashodi odnose se na: rashode</w:t>
            </w:r>
            <w:r w:rsidR="00897CB0" w:rsidRPr="00F713D0">
              <w:rPr>
                <w:rFonts w:ascii="Arial" w:eastAsia="Times New Roman" w:hAnsi="Arial" w:cs="Arial"/>
                <w:sz w:val="20"/>
                <w:szCs w:val="20"/>
                <w:lang w:eastAsia="hr-HR"/>
              </w:rPr>
              <w:t xml:space="preserve"> za bruto plaće i doprinose (31</w:t>
            </w:r>
            <w:r w:rsidRPr="00F713D0">
              <w:rPr>
                <w:rFonts w:ascii="Arial" w:eastAsia="Times New Roman" w:hAnsi="Arial" w:cs="Arial"/>
                <w:sz w:val="20"/>
                <w:szCs w:val="20"/>
                <w:lang w:eastAsia="hr-HR"/>
              </w:rPr>
              <w:t>) i n</w:t>
            </w:r>
            <w:r w:rsidR="00897CB0" w:rsidRPr="00F713D0">
              <w:rPr>
                <w:rFonts w:ascii="Arial" w:eastAsia="Times New Roman" w:hAnsi="Arial" w:cs="Arial"/>
                <w:sz w:val="20"/>
                <w:szCs w:val="20"/>
                <w:lang w:eastAsia="hr-HR"/>
              </w:rPr>
              <w:t>aknade troškova zaposlenima (32</w:t>
            </w:r>
            <w:r w:rsidRPr="00F713D0">
              <w:rPr>
                <w:rFonts w:ascii="Arial" w:eastAsia="Times New Roman" w:hAnsi="Arial" w:cs="Arial"/>
                <w:sz w:val="20"/>
                <w:szCs w:val="20"/>
                <w:lang w:eastAsia="hr-HR"/>
              </w:rPr>
              <w:t>, prijevoz na posao i s posla)</w:t>
            </w:r>
            <w:r w:rsidR="00B80557">
              <w:rPr>
                <w:rFonts w:ascii="Arial" w:eastAsia="Times New Roman" w:hAnsi="Arial" w:cs="Arial"/>
                <w:sz w:val="20"/>
                <w:szCs w:val="20"/>
                <w:lang w:eastAsia="hr-HR"/>
              </w:rPr>
              <w:t>, za zakupnine i najamnine hotela Gruž d.d., te za uslugu pripreme hrane za Dom za starije osobe Ragusa.</w:t>
            </w:r>
          </w:p>
        </w:tc>
      </w:tr>
      <w:tr w:rsidR="00F13CE6" w:rsidRPr="0059532A" w14:paraId="7163B193" w14:textId="77777777" w:rsidTr="00D939E5">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909A09F" w14:textId="77777777" w:rsidR="00F13CE6" w:rsidRPr="0059532A" w:rsidRDefault="00F13CE6" w:rsidP="003E2D5C">
            <w:pPr>
              <w:spacing w:after="0" w:line="240" w:lineRule="auto"/>
              <w:rPr>
                <w:rFonts w:ascii="Arial" w:eastAsia="Times New Roman" w:hAnsi="Arial" w:cs="Arial"/>
                <w:sz w:val="20"/>
                <w:szCs w:val="20"/>
                <w:lang w:eastAsia="hr-HR"/>
              </w:rPr>
            </w:pPr>
          </w:p>
        </w:tc>
      </w:tr>
    </w:tbl>
    <w:p w14:paraId="46D8E8C7" w14:textId="77777777" w:rsidR="00467A92" w:rsidRPr="0059532A" w:rsidRDefault="00467A92">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090030" w:rsidRPr="0059532A" w14:paraId="6BFD792A" w14:textId="77777777" w:rsidTr="006F46A6">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9695CC" w14:textId="3E56F6BC" w:rsidR="00897CB0" w:rsidRPr="00F643CC" w:rsidRDefault="00897CB0" w:rsidP="005F022D">
            <w:pPr>
              <w:spacing w:after="0" w:line="240" w:lineRule="auto"/>
              <w:rPr>
                <w:rFonts w:ascii="Arial" w:eastAsia="Times New Roman" w:hAnsi="Arial" w:cs="Arial"/>
                <w:sz w:val="20"/>
                <w:szCs w:val="20"/>
                <w:lang w:eastAsia="hr-HR"/>
              </w:rPr>
            </w:pPr>
            <w:r w:rsidRPr="0059532A">
              <w:rPr>
                <w:rFonts w:ascii="Arial" w:eastAsia="Times New Roman" w:hAnsi="Arial" w:cs="Arial"/>
                <w:b/>
                <w:bCs/>
                <w:sz w:val="20"/>
                <w:szCs w:val="20"/>
                <w:lang w:eastAsia="hr-HR"/>
              </w:rPr>
              <w:lastRenderedPageBreak/>
              <w:t xml:space="preserve">Naziv aktivnosti/projekta u Proračunu: </w:t>
            </w:r>
            <w:r w:rsidRPr="0059532A">
              <w:rPr>
                <w:rFonts w:ascii="Arial" w:eastAsia="Times New Roman" w:hAnsi="Arial" w:cs="Arial"/>
                <w:sz w:val="20"/>
                <w:szCs w:val="20"/>
                <w:lang w:eastAsia="hr-HR"/>
              </w:rPr>
              <w:t xml:space="preserve">Aktivnost/projekt  </w:t>
            </w:r>
            <w:r w:rsidR="00B80557" w:rsidRPr="00090030">
              <w:rPr>
                <w:rFonts w:ascii="Arial" w:eastAsia="Times New Roman" w:hAnsi="Arial" w:cs="Arial"/>
                <w:sz w:val="20"/>
                <w:szCs w:val="20"/>
                <w:lang w:eastAsia="hr-HR"/>
              </w:rPr>
              <w:t>A</w:t>
            </w:r>
            <w:r w:rsidR="00B80557">
              <w:rPr>
                <w:rFonts w:ascii="Arial" w:eastAsia="Times New Roman" w:hAnsi="Arial" w:cs="Arial"/>
                <w:sz w:val="20"/>
                <w:szCs w:val="20"/>
                <w:lang w:eastAsia="hr-HR"/>
              </w:rPr>
              <w:t>806531</w:t>
            </w:r>
            <w:r w:rsidR="00B80557" w:rsidRPr="00090030">
              <w:rPr>
                <w:rFonts w:ascii="Arial" w:eastAsia="Times New Roman" w:hAnsi="Arial" w:cs="Arial"/>
                <w:sz w:val="20"/>
                <w:szCs w:val="20"/>
                <w:lang w:eastAsia="hr-HR"/>
              </w:rPr>
              <w:t xml:space="preserve">: </w:t>
            </w:r>
            <w:r w:rsidR="00B80557">
              <w:rPr>
                <w:rFonts w:ascii="Arial" w:eastAsia="Times New Roman" w:hAnsi="Arial" w:cs="Arial"/>
                <w:sz w:val="20"/>
                <w:szCs w:val="20"/>
                <w:lang w:eastAsia="hr-HR"/>
              </w:rPr>
              <w:t>Skrb o starijim osobama</w:t>
            </w:r>
            <w:r w:rsidR="00B80557" w:rsidRPr="00090030">
              <w:rPr>
                <w:rFonts w:ascii="Arial" w:eastAsia="Times New Roman" w:hAnsi="Arial" w:cs="Arial"/>
                <w:sz w:val="20"/>
                <w:szCs w:val="20"/>
                <w:lang w:eastAsia="hr-HR"/>
              </w:rPr>
              <w:t xml:space="preserve"> – vlastita djelatnost</w:t>
            </w:r>
            <w:r w:rsidR="00B80557" w:rsidRPr="0059532A">
              <w:rPr>
                <w:rFonts w:ascii="Arial" w:eastAsia="Times New Roman" w:hAnsi="Arial" w:cs="Arial"/>
                <w:b/>
                <w:bCs/>
                <w:sz w:val="20"/>
                <w:szCs w:val="20"/>
                <w:lang w:eastAsia="hr-HR"/>
              </w:rPr>
              <w:t xml:space="preserve"> </w:t>
            </w:r>
            <w:r w:rsidR="00F643CC">
              <w:rPr>
                <w:rFonts w:ascii="Arial" w:eastAsia="Times New Roman" w:hAnsi="Arial" w:cs="Arial"/>
                <w:b/>
                <w:bCs/>
                <w:sz w:val="20"/>
                <w:szCs w:val="20"/>
                <w:lang w:eastAsia="hr-HR"/>
              </w:rPr>
              <w:t>–</w:t>
            </w:r>
            <w:r w:rsidR="00F643CC">
              <w:rPr>
                <w:rFonts w:ascii="Arial" w:eastAsia="Times New Roman" w:hAnsi="Arial" w:cs="Arial"/>
                <w:sz w:val="20"/>
                <w:szCs w:val="20"/>
                <w:lang w:eastAsia="hr-HR"/>
              </w:rPr>
              <w:t xml:space="preserve"> izvor 35</w:t>
            </w:r>
          </w:p>
        </w:tc>
      </w:tr>
      <w:tr w:rsidR="00090030" w:rsidRPr="0059532A" w14:paraId="31DADEA2" w14:textId="77777777" w:rsidTr="00D939E5">
        <w:trPr>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6CDE47BC" w14:textId="77777777" w:rsidR="00504B50" w:rsidRPr="004D629F" w:rsidRDefault="00504B50" w:rsidP="00F55391">
            <w:pPr>
              <w:autoSpaceDE w:val="0"/>
              <w:autoSpaceDN w:val="0"/>
              <w:adjustRightInd w:val="0"/>
              <w:spacing w:after="0" w:line="240" w:lineRule="auto"/>
              <w:jc w:val="both"/>
              <w:rPr>
                <w:rFonts w:ascii="Arial" w:eastAsia="Times New Roman" w:hAnsi="Arial" w:cs="Arial"/>
                <w:color w:val="FF0000"/>
                <w:sz w:val="20"/>
                <w:szCs w:val="20"/>
                <w:lang w:eastAsia="hr-HR"/>
              </w:rPr>
            </w:pPr>
          </w:p>
          <w:p w14:paraId="670D06AA" w14:textId="178A853B" w:rsidR="00F55391" w:rsidRPr="00F713D0" w:rsidRDefault="00B80557" w:rsidP="00F55391">
            <w:pPr>
              <w:autoSpaceDE w:val="0"/>
              <w:autoSpaceDN w:val="0"/>
              <w:adjustRightInd w:val="0"/>
              <w:spacing w:after="0" w:line="240" w:lineRule="auto"/>
              <w:jc w:val="both"/>
              <w:rPr>
                <w:rFonts w:ascii="Arial" w:eastAsia="Calibri" w:hAnsi="Arial" w:cs="Arial"/>
                <w:sz w:val="20"/>
                <w:szCs w:val="20"/>
                <w:lang w:eastAsia="hr-HR"/>
              </w:rPr>
            </w:pPr>
            <w:r>
              <w:rPr>
                <w:rFonts w:ascii="Arial" w:eastAsia="Times New Roman" w:hAnsi="Arial" w:cs="Arial"/>
                <w:sz w:val="20"/>
                <w:szCs w:val="20"/>
                <w:lang w:eastAsia="hr-HR"/>
              </w:rPr>
              <w:t>Vlastita</w:t>
            </w:r>
            <w:r w:rsidR="00897CB0" w:rsidRPr="00F713D0">
              <w:rPr>
                <w:rFonts w:ascii="Arial" w:eastAsia="Times New Roman" w:hAnsi="Arial" w:cs="Arial"/>
                <w:sz w:val="20"/>
                <w:szCs w:val="20"/>
                <w:lang w:eastAsia="hr-HR"/>
              </w:rPr>
              <w:t xml:space="preserve"> sredstva s</w:t>
            </w:r>
            <w:r w:rsidR="00F55391" w:rsidRPr="00F713D0">
              <w:rPr>
                <w:rFonts w:ascii="Arial" w:eastAsia="Times New Roman" w:hAnsi="Arial" w:cs="Arial"/>
                <w:sz w:val="20"/>
                <w:szCs w:val="20"/>
                <w:lang w:eastAsia="hr-HR"/>
              </w:rPr>
              <w:t xml:space="preserve">u planirana u iznosu </w:t>
            </w:r>
            <w:r>
              <w:rPr>
                <w:rFonts w:ascii="Arial" w:eastAsia="Times New Roman" w:hAnsi="Arial" w:cs="Arial"/>
                <w:sz w:val="20"/>
                <w:szCs w:val="20"/>
                <w:lang w:eastAsia="hr-HR"/>
              </w:rPr>
              <w:t>230.0</w:t>
            </w:r>
            <w:r w:rsidR="00F713D0" w:rsidRPr="00F713D0">
              <w:rPr>
                <w:rFonts w:ascii="Arial" w:eastAsia="Times New Roman" w:hAnsi="Arial" w:cs="Arial"/>
                <w:sz w:val="20"/>
                <w:szCs w:val="20"/>
                <w:lang w:eastAsia="hr-HR"/>
              </w:rPr>
              <w:t>00</w:t>
            </w:r>
            <w:r w:rsidR="00FC5DE0" w:rsidRPr="00F713D0">
              <w:rPr>
                <w:rFonts w:ascii="Arial" w:eastAsia="Times New Roman" w:hAnsi="Arial" w:cs="Arial"/>
                <w:sz w:val="20"/>
                <w:szCs w:val="20"/>
                <w:lang w:eastAsia="hr-HR"/>
              </w:rPr>
              <w:t>,00</w:t>
            </w:r>
            <w:r w:rsidR="005F022D" w:rsidRPr="00F713D0">
              <w:rPr>
                <w:rFonts w:ascii="Arial" w:eastAsia="Times New Roman" w:hAnsi="Arial" w:cs="Arial"/>
                <w:sz w:val="20"/>
                <w:szCs w:val="20"/>
                <w:lang w:eastAsia="hr-HR"/>
              </w:rPr>
              <w:t>€</w:t>
            </w:r>
            <w:r w:rsidR="001C4695" w:rsidRPr="00F713D0">
              <w:rPr>
                <w:rFonts w:ascii="Arial" w:eastAsia="Times New Roman" w:hAnsi="Arial" w:cs="Arial"/>
                <w:sz w:val="20"/>
                <w:szCs w:val="20"/>
                <w:lang w:eastAsia="hr-HR"/>
              </w:rPr>
              <w:t xml:space="preserve">. </w:t>
            </w:r>
            <w:r w:rsidR="00FF7276">
              <w:rPr>
                <w:rFonts w:ascii="Arial" w:eastAsia="Times New Roman" w:hAnsi="Arial" w:cs="Arial"/>
                <w:sz w:val="20"/>
                <w:szCs w:val="20"/>
                <w:lang w:eastAsia="hr-HR"/>
              </w:rPr>
              <w:t>Ovi rashodi bi se trebali podmiriti iz vlastitih prihoda Doma.</w:t>
            </w:r>
          </w:p>
          <w:p w14:paraId="32E79E2A" w14:textId="77777777" w:rsidR="00504B50" w:rsidRDefault="00FF7276" w:rsidP="00B80557">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199.500,00 eur odnosi se na materijalne rashode, 2.000,00 </w:t>
            </w:r>
            <w:proofErr w:type="spellStart"/>
            <w:r>
              <w:rPr>
                <w:rFonts w:ascii="Arial" w:eastAsia="Calibri" w:hAnsi="Arial" w:cs="Arial"/>
                <w:sz w:val="20"/>
                <w:szCs w:val="20"/>
              </w:rPr>
              <w:t>eur</w:t>
            </w:r>
            <w:proofErr w:type="spellEnd"/>
            <w:r>
              <w:rPr>
                <w:rFonts w:ascii="Arial" w:eastAsia="Calibri" w:hAnsi="Arial" w:cs="Arial"/>
                <w:sz w:val="20"/>
                <w:szCs w:val="20"/>
              </w:rPr>
              <w:t xml:space="preserve"> na financijske rashode, a 28.500,00 </w:t>
            </w:r>
            <w:proofErr w:type="spellStart"/>
            <w:r>
              <w:rPr>
                <w:rFonts w:ascii="Arial" w:eastAsia="Calibri" w:hAnsi="Arial" w:cs="Arial"/>
                <w:sz w:val="20"/>
                <w:szCs w:val="20"/>
              </w:rPr>
              <w:t>eur</w:t>
            </w:r>
            <w:proofErr w:type="spellEnd"/>
            <w:r>
              <w:rPr>
                <w:rFonts w:ascii="Arial" w:eastAsia="Calibri" w:hAnsi="Arial" w:cs="Arial"/>
                <w:sz w:val="20"/>
                <w:szCs w:val="20"/>
              </w:rPr>
              <w:t xml:space="preserve"> za nabavu proizvedene dugotrajne imovine.</w:t>
            </w:r>
          </w:p>
          <w:p w14:paraId="7AAB766A" w14:textId="533A633A" w:rsidR="00372F81" w:rsidRPr="00F713D0" w:rsidRDefault="00372F81" w:rsidP="00372F81">
            <w:pPr>
              <w:autoSpaceDE w:val="0"/>
              <w:autoSpaceDN w:val="0"/>
              <w:adjustRightInd w:val="0"/>
              <w:spacing w:after="0" w:line="240" w:lineRule="auto"/>
              <w:jc w:val="both"/>
              <w:rPr>
                <w:rFonts w:ascii="Arial" w:eastAsia="Calibri" w:hAnsi="Arial" w:cs="Arial"/>
                <w:sz w:val="20"/>
                <w:szCs w:val="20"/>
                <w:lang w:eastAsia="hr-HR"/>
              </w:rPr>
            </w:pPr>
            <w:r w:rsidRPr="00F713D0">
              <w:rPr>
                <w:rFonts w:ascii="Arial" w:eastAsia="Calibri" w:hAnsi="Arial" w:cs="Arial"/>
                <w:sz w:val="20"/>
                <w:szCs w:val="20"/>
                <w:lang w:eastAsia="hr-HR"/>
              </w:rPr>
              <w:t>U sklopu ovog projekta planiraju se rashodi za nabavu materijala za radnu okupaciju korisnika, predavanja i radionice namijenjenih korisnicima, poklone korisnicima povodom proslave rođendana i</w:t>
            </w:r>
            <w:r w:rsidR="0007709D">
              <w:rPr>
                <w:rFonts w:ascii="Arial" w:eastAsia="Calibri" w:hAnsi="Arial" w:cs="Arial"/>
                <w:sz w:val="20"/>
                <w:szCs w:val="20"/>
                <w:lang w:eastAsia="hr-HR"/>
              </w:rPr>
              <w:t xml:space="preserve"> </w:t>
            </w:r>
            <w:r w:rsidRPr="00F713D0">
              <w:rPr>
                <w:rFonts w:ascii="Arial" w:eastAsia="Calibri" w:hAnsi="Arial" w:cs="Arial"/>
                <w:sz w:val="20"/>
                <w:szCs w:val="20"/>
                <w:lang w:eastAsia="hr-HR"/>
              </w:rPr>
              <w:t xml:space="preserve">sl.  </w:t>
            </w:r>
            <w:r w:rsidR="0007709D">
              <w:rPr>
                <w:rFonts w:ascii="Arial" w:eastAsia="Calibri" w:hAnsi="Arial" w:cs="Arial"/>
                <w:sz w:val="20"/>
                <w:szCs w:val="20"/>
                <w:lang w:eastAsia="hr-HR"/>
              </w:rPr>
              <w:t>Z</w:t>
            </w:r>
            <w:r w:rsidRPr="00F713D0">
              <w:rPr>
                <w:rFonts w:ascii="Arial" w:eastAsia="Calibri" w:hAnsi="Arial" w:cs="Arial"/>
                <w:sz w:val="20"/>
                <w:szCs w:val="20"/>
                <w:lang w:eastAsia="hr-HR"/>
              </w:rPr>
              <w:t>ahvaljujući dobroj suradnji sa drugim ustanovama i pojedincima razna predavanja ili radionice organiziramo bez naknade.</w:t>
            </w:r>
          </w:p>
          <w:p w14:paraId="00A76BB0" w14:textId="21354999" w:rsidR="00372F81" w:rsidRPr="0059532A" w:rsidRDefault="00372F81" w:rsidP="00B80557">
            <w:pPr>
              <w:autoSpaceDE w:val="0"/>
              <w:autoSpaceDN w:val="0"/>
              <w:adjustRightInd w:val="0"/>
              <w:spacing w:after="0" w:line="240" w:lineRule="auto"/>
              <w:jc w:val="both"/>
              <w:rPr>
                <w:rFonts w:ascii="Arial" w:eastAsia="Calibri" w:hAnsi="Arial" w:cs="Arial"/>
                <w:sz w:val="20"/>
                <w:szCs w:val="20"/>
              </w:rPr>
            </w:pPr>
          </w:p>
        </w:tc>
      </w:tr>
      <w:tr w:rsidR="00897CB0" w:rsidRPr="0059532A" w14:paraId="562DFC77" w14:textId="77777777" w:rsidTr="00D939E5">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49BC053" w14:textId="77777777" w:rsidR="00897CB0" w:rsidRPr="0059532A" w:rsidRDefault="00897CB0" w:rsidP="005F022D">
            <w:pPr>
              <w:spacing w:after="0" w:line="240" w:lineRule="auto"/>
              <w:rPr>
                <w:rFonts w:ascii="Arial" w:eastAsia="Times New Roman" w:hAnsi="Arial" w:cs="Arial"/>
                <w:sz w:val="20"/>
                <w:szCs w:val="20"/>
                <w:lang w:eastAsia="hr-HR"/>
              </w:rPr>
            </w:pPr>
          </w:p>
        </w:tc>
      </w:tr>
    </w:tbl>
    <w:p w14:paraId="44A89561" w14:textId="77777777" w:rsidR="00372F81" w:rsidRDefault="00504B50">
      <w:pPr>
        <w:rPr>
          <w:rFonts w:ascii="Arial" w:hAnsi="Arial" w:cs="Arial"/>
        </w:rPr>
      </w:pPr>
      <w:r w:rsidRPr="0059532A">
        <w:rPr>
          <w:rFonts w:ascii="Arial" w:hAnsi="Arial" w:cs="Arial"/>
        </w:rPr>
        <w:t xml:space="preserve">  </w:t>
      </w:r>
    </w:p>
    <w:p w14:paraId="5902F9AE" w14:textId="4A1C8F0C" w:rsidR="00F13CE6" w:rsidRPr="00372F81" w:rsidRDefault="008C0557">
      <w:pPr>
        <w:rPr>
          <w:rFonts w:ascii="Arial" w:hAnsi="Arial" w:cs="Arial"/>
          <w:b/>
          <w:bCs/>
        </w:rPr>
      </w:pPr>
      <w:r w:rsidRPr="00372F81">
        <w:rPr>
          <w:rFonts w:ascii="Arial" w:hAnsi="Arial" w:cs="Arial"/>
          <w:b/>
          <w:bCs/>
        </w:rPr>
        <w:t>Pokazatelji rezultata:</w:t>
      </w:r>
    </w:p>
    <w:p w14:paraId="73F1EDA7" w14:textId="77777777" w:rsidR="00B363E5" w:rsidRPr="0059532A" w:rsidRDefault="00B363E5" w:rsidP="00B363E5">
      <w:pPr>
        <w:autoSpaceDE w:val="0"/>
        <w:autoSpaceDN w:val="0"/>
        <w:adjustRightInd w:val="0"/>
        <w:spacing w:after="0" w:line="240" w:lineRule="auto"/>
        <w:jc w:val="both"/>
        <w:rPr>
          <w:rFonts w:ascii="Arial" w:eastAsia="Calibri" w:hAnsi="Arial" w:cs="Arial"/>
          <w:sz w:val="20"/>
          <w:szCs w:val="20"/>
        </w:rPr>
      </w:pPr>
    </w:p>
    <w:p w14:paraId="4BFAEA0E" w14:textId="15C5B4A4" w:rsidR="00B363E5" w:rsidRDefault="00B363E5" w:rsidP="00B363E5">
      <w:pPr>
        <w:spacing w:after="0" w:line="240" w:lineRule="auto"/>
        <w:jc w:val="both"/>
        <w:rPr>
          <w:rFonts w:ascii="Arial" w:eastAsia="Calibri" w:hAnsi="Arial" w:cs="Arial"/>
          <w:sz w:val="20"/>
          <w:szCs w:val="20"/>
          <w:u w:val="single"/>
        </w:rPr>
      </w:pPr>
      <w:r w:rsidRPr="0059532A">
        <w:rPr>
          <w:rFonts w:ascii="Arial" w:eastAsia="Calibri" w:hAnsi="Arial" w:cs="Arial"/>
          <w:b/>
          <w:sz w:val="20"/>
          <w:szCs w:val="20"/>
          <w:u w:val="single"/>
        </w:rPr>
        <w:t>Cilj:</w:t>
      </w:r>
      <w:r w:rsidRPr="0059532A">
        <w:rPr>
          <w:rFonts w:ascii="Arial" w:eastAsia="Calibri" w:hAnsi="Arial" w:cs="Arial"/>
          <w:sz w:val="20"/>
          <w:szCs w:val="20"/>
          <w:u w:val="single"/>
        </w:rPr>
        <w:t xml:space="preserve"> Potpuna popunjenost smještajnih kapaciteta Doma</w:t>
      </w:r>
    </w:p>
    <w:p w14:paraId="19FAC2D1" w14:textId="77777777" w:rsidR="00CA35CB" w:rsidRPr="0059532A" w:rsidRDefault="00CA35CB" w:rsidP="00B363E5">
      <w:pPr>
        <w:spacing w:after="0" w:line="240" w:lineRule="auto"/>
        <w:jc w:val="both"/>
        <w:rPr>
          <w:rFonts w:ascii="Arial" w:eastAsia="Calibri" w:hAnsi="Arial" w:cs="Arial"/>
          <w:sz w:val="20"/>
          <w:szCs w:val="20"/>
          <w:u w:val="single"/>
        </w:rPr>
      </w:pPr>
    </w:p>
    <w:tbl>
      <w:tblPr>
        <w:tblW w:w="10490" w:type="dxa"/>
        <w:tblInd w:w="-147" w:type="dxa"/>
        <w:tblLayout w:type="fixed"/>
        <w:tblLook w:val="04A0" w:firstRow="1" w:lastRow="0" w:firstColumn="1" w:lastColumn="0" w:noHBand="0" w:noVBand="1"/>
      </w:tblPr>
      <w:tblGrid>
        <w:gridCol w:w="2269"/>
        <w:gridCol w:w="1701"/>
        <w:gridCol w:w="1417"/>
        <w:gridCol w:w="1276"/>
        <w:gridCol w:w="1276"/>
        <w:gridCol w:w="1275"/>
        <w:gridCol w:w="1276"/>
      </w:tblGrid>
      <w:tr w:rsidR="00090030" w:rsidRPr="0059532A" w14:paraId="5443084F" w14:textId="77777777" w:rsidTr="008A2F84">
        <w:trPr>
          <w:trHeight w:val="897"/>
        </w:trPr>
        <w:tc>
          <w:tcPr>
            <w:tcW w:w="2269" w:type="dxa"/>
            <w:tcBorders>
              <w:top w:val="single" w:sz="4" w:space="0" w:color="auto"/>
              <w:left w:val="single" w:sz="4" w:space="0" w:color="auto"/>
              <w:bottom w:val="single" w:sz="4" w:space="0" w:color="auto"/>
              <w:right w:val="single" w:sz="4" w:space="0" w:color="auto"/>
            </w:tcBorders>
            <w:noWrap/>
            <w:vAlign w:val="center"/>
            <w:hideMark/>
          </w:tcPr>
          <w:p w14:paraId="623163C6"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Pokazatelj</w:t>
            </w:r>
          </w:p>
          <w:p w14:paraId="1BCD7B6C"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rezultata</w:t>
            </w:r>
          </w:p>
        </w:tc>
        <w:tc>
          <w:tcPr>
            <w:tcW w:w="1701" w:type="dxa"/>
            <w:tcBorders>
              <w:top w:val="single" w:sz="4" w:space="0" w:color="auto"/>
              <w:left w:val="nil"/>
              <w:bottom w:val="single" w:sz="4" w:space="0" w:color="auto"/>
              <w:right w:val="single" w:sz="4" w:space="0" w:color="auto"/>
            </w:tcBorders>
            <w:noWrap/>
            <w:vAlign w:val="center"/>
            <w:hideMark/>
          </w:tcPr>
          <w:p w14:paraId="3504A591"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0E508285"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ABEFCC" w14:textId="6CF2C912" w:rsidR="00F13CE6" w:rsidRPr="0059532A" w:rsidRDefault="00074168" w:rsidP="00895BCC">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sidR="004D629F">
              <w:rPr>
                <w:rFonts w:ascii="Arial" w:eastAsia="Times New Roman" w:hAnsi="Arial" w:cs="Arial"/>
                <w:b/>
                <w:sz w:val="16"/>
                <w:szCs w:val="16"/>
                <w:lang w:eastAsia="hr-HR"/>
              </w:rPr>
              <w:t>5</w:t>
            </w:r>
            <w:r w:rsidR="00F13CE6" w:rsidRPr="0059532A">
              <w:rPr>
                <w:rFonts w:ascii="Arial" w:eastAsia="Times New Roman" w:hAnsi="Arial" w:cs="Arial"/>
                <w:b/>
                <w:sz w:val="16"/>
                <w:szCs w:val="16"/>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7C1B49E2"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3DEE6F11" w14:textId="031753BE" w:rsidR="00F13CE6" w:rsidRPr="0059532A" w:rsidRDefault="00074168" w:rsidP="00895BCC">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sidR="004D629F">
              <w:rPr>
                <w:rFonts w:ascii="Arial" w:eastAsia="Times New Roman" w:hAnsi="Arial" w:cs="Arial"/>
                <w:b/>
                <w:sz w:val="16"/>
                <w:szCs w:val="16"/>
                <w:lang w:eastAsia="hr-HR"/>
              </w:rPr>
              <w:t>6</w:t>
            </w:r>
            <w:r w:rsidR="00F13CE6" w:rsidRPr="0059532A">
              <w:rPr>
                <w:rFonts w:ascii="Arial" w:eastAsia="Times New Roman" w:hAnsi="Arial" w:cs="Arial"/>
                <w:b/>
                <w:sz w:val="16"/>
                <w:szCs w:val="16"/>
                <w:lang w:eastAsia="hr-HR"/>
              </w:rPr>
              <w:t>.</w:t>
            </w:r>
          </w:p>
        </w:tc>
        <w:tc>
          <w:tcPr>
            <w:tcW w:w="1275" w:type="dxa"/>
            <w:tcBorders>
              <w:top w:val="single" w:sz="4" w:space="0" w:color="auto"/>
              <w:left w:val="nil"/>
              <w:bottom w:val="single" w:sz="4" w:space="0" w:color="auto"/>
              <w:right w:val="single" w:sz="4" w:space="0" w:color="auto"/>
            </w:tcBorders>
            <w:vAlign w:val="center"/>
          </w:tcPr>
          <w:p w14:paraId="7F27C4B3" w14:textId="77777777" w:rsidR="00F13CE6" w:rsidRPr="0059532A" w:rsidRDefault="00F13CE6" w:rsidP="005F022D">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33B20BF4" w14:textId="26E3D64F" w:rsidR="00F13CE6" w:rsidRPr="0059532A" w:rsidRDefault="000224A3" w:rsidP="00895BCC">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sidR="004D629F">
              <w:rPr>
                <w:rFonts w:ascii="Arial" w:eastAsia="Times New Roman" w:hAnsi="Arial" w:cs="Arial"/>
                <w:b/>
                <w:sz w:val="16"/>
                <w:szCs w:val="16"/>
                <w:lang w:eastAsia="hr-HR"/>
              </w:rPr>
              <w:t>7</w:t>
            </w:r>
            <w:r w:rsidR="00F13CE6" w:rsidRPr="0059532A">
              <w:rPr>
                <w:rFonts w:ascii="Arial" w:eastAsia="Times New Roman" w:hAnsi="Arial" w:cs="Arial"/>
                <w:b/>
                <w:sz w:val="16"/>
                <w:szCs w:val="16"/>
                <w:lang w:eastAsia="hr-HR"/>
              </w:rPr>
              <w:t>.</w:t>
            </w:r>
          </w:p>
        </w:tc>
        <w:tc>
          <w:tcPr>
            <w:tcW w:w="1276" w:type="dxa"/>
            <w:tcBorders>
              <w:top w:val="single" w:sz="4" w:space="0" w:color="auto"/>
              <w:left w:val="nil"/>
              <w:bottom w:val="single" w:sz="4" w:space="0" w:color="auto"/>
              <w:right w:val="single" w:sz="4" w:space="0" w:color="auto"/>
            </w:tcBorders>
            <w:vAlign w:val="center"/>
          </w:tcPr>
          <w:p w14:paraId="50814C1B" w14:textId="77777777" w:rsidR="00F13CE6" w:rsidRPr="0059532A" w:rsidRDefault="00F13CE6" w:rsidP="005F022D">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B51980E" w14:textId="0040ADAD" w:rsidR="00F13CE6" w:rsidRPr="0059532A" w:rsidRDefault="00F13CE6" w:rsidP="00895BCC">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w:t>
            </w:r>
            <w:r w:rsidR="00074168" w:rsidRPr="0059532A">
              <w:rPr>
                <w:rFonts w:ascii="Arial" w:eastAsia="Times New Roman" w:hAnsi="Arial" w:cs="Arial"/>
                <w:b/>
                <w:sz w:val="16"/>
                <w:szCs w:val="16"/>
                <w:lang w:eastAsia="hr-HR"/>
              </w:rPr>
              <w:t>2</w:t>
            </w:r>
            <w:r w:rsidR="004D629F">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59532A" w14:paraId="438B5515" w14:textId="77777777" w:rsidTr="00FF7276">
        <w:trPr>
          <w:trHeight w:val="1941"/>
        </w:trPr>
        <w:tc>
          <w:tcPr>
            <w:tcW w:w="2269" w:type="dxa"/>
            <w:tcBorders>
              <w:top w:val="single" w:sz="4" w:space="0" w:color="auto"/>
              <w:left w:val="single" w:sz="4" w:space="0" w:color="auto"/>
              <w:bottom w:val="single" w:sz="4" w:space="0" w:color="auto"/>
              <w:right w:val="single" w:sz="4" w:space="0" w:color="auto"/>
            </w:tcBorders>
            <w:hideMark/>
          </w:tcPr>
          <w:p w14:paraId="1AF28B1F" w14:textId="77777777" w:rsidR="008C0557" w:rsidRPr="0059532A" w:rsidRDefault="008C0557" w:rsidP="008C0557">
            <w:pPr>
              <w:rPr>
                <w:rFonts w:ascii="Arial" w:eastAsia="Calibri" w:hAnsi="Arial" w:cs="Arial"/>
                <w:sz w:val="20"/>
                <w:szCs w:val="20"/>
                <w:lang w:eastAsia="hr-HR"/>
              </w:rPr>
            </w:pPr>
          </w:p>
          <w:p w14:paraId="2AA29385" w14:textId="78A5B5F5" w:rsidR="00F13CE6" w:rsidRPr="0059532A" w:rsidRDefault="008C0557" w:rsidP="008C0557">
            <w:pPr>
              <w:rPr>
                <w:rFonts w:ascii="Arial" w:eastAsia="Calibri" w:hAnsi="Arial" w:cs="Arial"/>
                <w:sz w:val="20"/>
                <w:szCs w:val="20"/>
                <w:lang w:eastAsia="hr-HR"/>
              </w:rPr>
            </w:pPr>
            <w:r w:rsidRPr="0059532A">
              <w:rPr>
                <w:rFonts w:ascii="Arial" w:eastAsia="Calibri" w:hAnsi="Arial" w:cs="Arial"/>
                <w:sz w:val="20"/>
                <w:szCs w:val="20"/>
                <w:lang w:eastAsia="hr-HR"/>
              </w:rPr>
              <w:t>Realizirani zahtjevi za smještaj u Dom</w:t>
            </w:r>
          </w:p>
        </w:tc>
        <w:tc>
          <w:tcPr>
            <w:tcW w:w="1701" w:type="dxa"/>
            <w:tcBorders>
              <w:top w:val="nil"/>
              <w:left w:val="nil"/>
              <w:bottom w:val="single" w:sz="4" w:space="0" w:color="auto"/>
              <w:right w:val="single" w:sz="4" w:space="0" w:color="auto"/>
            </w:tcBorders>
            <w:noWrap/>
            <w:vAlign w:val="bottom"/>
            <w:hideMark/>
          </w:tcPr>
          <w:p w14:paraId="25BFECE1" w14:textId="77777777" w:rsidR="009A0657" w:rsidRPr="0059532A" w:rsidRDefault="008C0557" w:rsidP="005F022D">
            <w:pPr>
              <w:spacing w:after="0" w:line="240" w:lineRule="auto"/>
              <w:rPr>
                <w:rFonts w:ascii="Arial" w:eastAsia="Calibri" w:hAnsi="Arial" w:cs="Arial"/>
                <w:sz w:val="20"/>
                <w:szCs w:val="20"/>
              </w:rPr>
            </w:pPr>
            <w:r w:rsidRPr="0059532A">
              <w:rPr>
                <w:rFonts w:ascii="Arial" w:eastAsia="Calibri" w:hAnsi="Arial" w:cs="Arial"/>
                <w:sz w:val="20"/>
                <w:szCs w:val="20"/>
              </w:rPr>
              <w:t>Povećanjem broja realiziranih zahtjeva za smještaj ostvarit će se osn</w:t>
            </w:r>
            <w:r w:rsidR="00C4055F" w:rsidRPr="0059532A">
              <w:rPr>
                <w:rFonts w:ascii="Arial" w:eastAsia="Calibri" w:hAnsi="Arial" w:cs="Arial"/>
                <w:sz w:val="20"/>
                <w:szCs w:val="20"/>
              </w:rPr>
              <w:t>ovni cilj 100% popunjenosti Doma</w:t>
            </w:r>
          </w:p>
          <w:p w14:paraId="3A022078" w14:textId="694561A5" w:rsidR="00C4055F" w:rsidRPr="0059532A" w:rsidRDefault="00C4055F" w:rsidP="005F022D">
            <w:pPr>
              <w:spacing w:after="0" w:line="240" w:lineRule="auto"/>
              <w:rPr>
                <w:rFonts w:ascii="Arial" w:eastAsia="Calibri" w:hAnsi="Arial" w:cs="Arial"/>
                <w:sz w:val="20"/>
                <w:szCs w:val="20"/>
              </w:rPr>
            </w:pPr>
          </w:p>
        </w:tc>
        <w:tc>
          <w:tcPr>
            <w:tcW w:w="1417" w:type="dxa"/>
            <w:tcBorders>
              <w:top w:val="nil"/>
              <w:left w:val="nil"/>
              <w:bottom w:val="single" w:sz="4" w:space="0" w:color="auto"/>
              <w:right w:val="single" w:sz="4" w:space="0" w:color="auto"/>
            </w:tcBorders>
          </w:tcPr>
          <w:p w14:paraId="65CFED64" w14:textId="77777777" w:rsidR="008C0557" w:rsidRPr="0059532A" w:rsidRDefault="008C0557" w:rsidP="005F022D">
            <w:pPr>
              <w:spacing w:after="0" w:line="240" w:lineRule="auto"/>
              <w:rPr>
                <w:rFonts w:ascii="Arial" w:eastAsia="Calibri" w:hAnsi="Arial" w:cs="Arial"/>
                <w:sz w:val="20"/>
                <w:szCs w:val="20"/>
              </w:rPr>
            </w:pPr>
          </w:p>
          <w:p w14:paraId="74D2F9F4" w14:textId="77777777" w:rsidR="008C0557" w:rsidRPr="0059532A" w:rsidRDefault="008C0557" w:rsidP="005F022D">
            <w:pPr>
              <w:spacing w:after="0" w:line="240" w:lineRule="auto"/>
              <w:rPr>
                <w:rFonts w:ascii="Arial" w:eastAsia="Calibri" w:hAnsi="Arial" w:cs="Arial"/>
                <w:sz w:val="20"/>
                <w:szCs w:val="20"/>
              </w:rPr>
            </w:pPr>
          </w:p>
          <w:p w14:paraId="5C8C535D" w14:textId="77777777" w:rsidR="009A0657" w:rsidRPr="0059532A" w:rsidRDefault="009A0657" w:rsidP="005F022D">
            <w:pPr>
              <w:spacing w:after="0" w:line="240" w:lineRule="auto"/>
              <w:rPr>
                <w:rFonts w:ascii="Arial" w:eastAsia="Calibri" w:hAnsi="Arial" w:cs="Arial"/>
                <w:sz w:val="20"/>
                <w:szCs w:val="20"/>
              </w:rPr>
            </w:pPr>
          </w:p>
          <w:p w14:paraId="7EA47C8C" w14:textId="3078877D" w:rsidR="00F13CE6" w:rsidRPr="0059532A" w:rsidRDefault="008C0557" w:rsidP="005F022D">
            <w:pPr>
              <w:spacing w:after="0" w:line="240" w:lineRule="auto"/>
              <w:rPr>
                <w:rFonts w:ascii="Arial" w:eastAsia="Times New Roman" w:hAnsi="Arial" w:cs="Arial"/>
                <w:sz w:val="20"/>
                <w:szCs w:val="20"/>
                <w:lang w:eastAsia="hr-HR"/>
              </w:rPr>
            </w:pPr>
            <w:r w:rsidRPr="0059532A">
              <w:rPr>
                <w:rFonts w:ascii="Arial" w:eastAsia="Calibri" w:hAnsi="Arial" w:cs="Arial"/>
                <w:sz w:val="20"/>
                <w:szCs w:val="20"/>
              </w:rPr>
              <w:t>Broj korisnika</w:t>
            </w:r>
          </w:p>
        </w:tc>
        <w:tc>
          <w:tcPr>
            <w:tcW w:w="1276" w:type="dxa"/>
            <w:tcBorders>
              <w:top w:val="single" w:sz="4" w:space="0" w:color="auto"/>
              <w:left w:val="single" w:sz="4" w:space="0" w:color="auto"/>
              <w:bottom w:val="single" w:sz="4" w:space="0" w:color="auto"/>
              <w:right w:val="single" w:sz="4" w:space="0" w:color="auto"/>
            </w:tcBorders>
            <w:noWrap/>
            <w:vAlign w:val="bottom"/>
          </w:tcPr>
          <w:p w14:paraId="074B08B7" w14:textId="655778C0" w:rsidR="009A0657" w:rsidRPr="00BE1A28" w:rsidRDefault="00FF7276" w:rsidP="00FF7276">
            <w:pPr>
              <w:jc w:val="center"/>
              <w:rPr>
                <w:rFonts w:ascii="Arial" w:eastAsia="Calibri" w:hAnsi="Arial" w:cs="Arial"/>
                <w:sz w:val="20"/>
                <w:szCs w:val="20"/>
              </w:rPr>
            </w:pPr>
            <w:r>
              <w:rPr>
                <w:rFonts w:ascii="Arial" w:eastAsia="Calibri" w:hAnsi="Arial" w:cs="Arial"/>
                <w:sz w:val="20"/>
                <w:szCs w:val="20"/>
              </w:rPr>
              <w:t>2</w:t>
            </w:r>
            <w:r w:rsidR="00733DF3">
              <w:rPr>
                <w:rFonts w:ascii="Arial" w:eastAsia="Calibri" w:hAnsi="Arial" w:cs="Arial"/>
                <w:sz w:val="20"/>
                <w:szCs w:val="20"/>
              </w:rPr>
              <w:t>1</w:t>
            </w:r>
          </w:p>
        </w:tc>
        <w:tc>
          <w:tcPr>
            <w:tcW w:w="1276" w:type="dxa"/>
            <w:tcBorders>
              <w:top w:val="nil"/>
              <w:left w:val="nil"/>
              <w:bottom w:val="single" w:sz="4" w:space="0" w:color="auto"/>
              <w:right w:val="single" w:sz="4" w:space="0" w:color="auto"/>
            </w:tcBorders>
            <w:noWrap/>
            <w:vAlign w:val="bottom"/>
          </w:tcPr>
          <w:p w14:paraId="6499FFB6" w14:textId="159AE377" w:rsidR="009A0657" w:rsidRPr="00BE1A28" w:rsidRDefault="00FF7276" w:rsidP="00FF7276">
            <w:pPr>
              <w:jc w:val="center"/>
              <w:rPr>
                <w:rFonts w:ascii="Arial" w:eastAsia="Calibri" w:hAnsi="Arial" w:cs="Arial"/>
                <w:sz w:val="20"/>
                <w:szCs w:val="20"/>
              </w:rPr>
            </w:pPr>
            <w:r>
              <w:rPr>
                <w:rFonts w:ascii="Arial" w:eastAsia="Calibri" w:hAnsi="Arial" w:cs="Arial"/>
                <w:sz w:val="20"/>
                <w:szCs w:val="20"/>
              </w:rPr>
              <w:t>30</w:t>
            </w:r>
          </w:p>
        </w:tc>
        <w:tc>
          <w:tcPr>
            <w:tcW w:w="1275" w:type="dxa"/>
            <w:tcBorders>
              <w:top w:val="nil"/>
              <w:left w:val="nil"/>
              <w:bottom w:val="single" w:sz="4" w:space="0" w:color="auto"/>
              <w:right w:val="single" w:sz="4" w:space="0" w:color="auto"/>
            </w:tcBorders>
            <w:vAlign w:val="bottom"/>
          </w:tcPr>
          <w:p w14:paraId="02F3E1E8" w14:textId="2C743F7A" w:rsidR="009A0657" w:rsidRPr="00BE1A28" w:rsidRDefault="00FF7276" w:rsidP="00FF7276">
            <w:pPr>
              <w:jc w:val="center"/>
              <w:rPr>
                <w:rFonts w:ascii="Arial" w:eastAsia="Calibri" w:hAnsi="Arial" w:cs="Arial"/>
                <w:sz w:val="20"/>
                <w:szCs w:val="20"/>
              </w:rPr>
            </w:pPr>
            <w:r>
              <w:rPr>
                <w:rFonts w:ascii="Arial" w:eastAsia="Calibri" w:hAnsi="Arial" w:cs="Arial"/>
                <w:sz w:val="20"/>
                <w:szCs w:val="20"/>
              </w:rPr>
              <w:t>30</w:t>
            </w:r>
          </w:p>
        </w:tc>
        <w:tc>
          <w:tcPr>
            <w:tcW w:w="1276" w:type="dxa"/>
            <w:tcBorders>
              <w:top w:val="nil"/>
              <w:left w:val="nil"/>
              <w:bottom w:val="single" w:sz="4" w:space="0" w:color="auto"/>
              <w:right w:val="single" w:sz="4" w:space="0" w:color="auto"/>
            </w:tcBorders>
          </w:tcPr>
          <w:p w14:paraId="461B14B0" w14:textId="77777777" w:rsidR="00FF7276" w:rsidRDefault="00FF7276" w:rsidP="00FF7276">
            <w:pPr>
              <w:jc w:val="center"/>
              <w:rPr>
                <w:rFonts w:ascii="Arial" w:eastAsia="Calibri" w:hAnsi="Arial" w:cs="Arial"/>
                <w:sz w:val="20"/>
                <w:szCs w:val="20"/>
              </w:rPr>
            </w:pPr>
          </w:p>
          <w:p w14:paraId="3EC1DA28" w14:textId="77777777" w:rsidR="00FF7276" w:rsidRDefault="00FF7276" w:rsidP="00FF7276">
            <w:pPr>
              <w:jc w:val="center"/>
              <w:rPr>
                <w:rFonts w:ascii="Arial" w:eastAsia="Calibri" w:hAnsi="Arial" w:cs="Arial"/>
                <w:sz w:val="20"/>
                <w:szCs w:val="20"/>
              </w:rPr>
            </w:pPr>
          </w:p>
          <w:p w14:paraId="46D933CE" w14:textId="77777777" w:rsidR="00FF7276" w:rsidRDefault="00FF7276" w:rsidP="00FF7276">
            <w:pPr>
              <w:jc w:val="center"/>
              <w:rPr>
                <w:rFonts w:ascii="Arial" w:eastAsia="Calibri" w:hAnsi="Arial" w:cs="Arial"/>
                <w:sz w:val="20"/>
                <w:szCs w:val="20"/>
              </w:rPr>
            </w:pPr>
          </w:p>
          <w:p w14:paraId="6D2501A5" w14:textId="77777777" w:rsidR="00FF7276" w:rsidRDefault="00FF7276" w:rsidP="00FF7276">
            <w:pPr>
              <w:jc w:val="center"/>
              <w:rPr>
                <w:rFonts w:ascii="Arial" w:eastAsia="Calibri" w:hAnsi="Arial" w:cs="Arial"/>
                <w:sz w:val="20"/>
                <w:szCs w:val="20"/>
              </w:rPr>
            </w:pPr>
          </w:p>
          <w:p w14:paraId="612E2D43" w14:textId="5B1C70EC" w:rsidR="00FF7276" w:rsidRPr="00FF7276" w:rsidRDefault="00FF7276" w:rsidP="00FF7276">
            <w:pPr>
              <w:jc w:val="center"/>
              <w:rPr>
                <w:rFonts w:ascii="Arial" w:eastAsia="Calibri" w:hAnsi="Arial" w:cs="Arial"/>
                <w:sz w:val="20"/>
                <w:szCs w:val="20"/>
              </w:rPr>
            </w:pPr>
            <w:r>
              <w:rPr>
                <w:rFonts w:ascii="Arial" w:eastAsia="Calibri" w:hAnsi="Arial" w:cs="Arial"/>
                <w:sz w:val="20"/>
                <w:szCs w:val="20"/>
              </w:rPr>
              <w:t>30</w:t>
            </w:r>
          </w:p>
        </w:tc>
      </w:tr>
    </w:tbl>
    <w:p w14:paraId="063C4C38" w14:textId="77777777" w:rsidR="00674709" w:rsidRDefault="00674709" w:rsidP="00B363E5">
      <w:pPr>
        <w:spacing w:after="0" w:line="240" w:lineRule="auto"/>
        <w:jc w:val="both"/>
        <w:rPr>
          <w:rFonts w:ascii="Arial" w:eastAsia="Calibri" w:hAnsi="Arial" w:cs="Arial"/>
          <w:sz w:val="20"/>
          <w:szCs w:val="20"/>
        </w:rPr>
      </w:pPr>
    </w:p>
    <w:p w14:paraId="27D0B16A" w14:textId="2EE28ED1" w:rsidR="00FF7276" w:rsidRPr="00090030" w:rsidRDefault="00B363E5" w:rsidP="00B363E5">
      <w:pPr>
        <w:spacing w:after="0" w:line="240" w:lineRule="auto"/>
        <w:jc w:val="both"/>
        <w:rPr>
          <w:rFonts w:ascii="Arial" w:eastAsia="Calibri" w:hAnsi="Arial" w:cs="Arial"/>
          <w:sz w:val="20"/>
          <w:szCs w:val="20"/>
        </w:rPr>
      </w:pPr>
      <w:r w:rsidRPr="00090030">
        <w:rPr>
          <w:rFonts w:ascii="Arial" w:eastAsia="Calibri" w:hAnsi="Arial" w:cs="Arial"/>
          <w:sz w:val="20"/>
          <w:szCs w:val="20"/>
        </w:rPr>
        <w:t xml:space="preserve">Cilj popunjenosti smještajnih kapaciteta je </w:t>
      </w:r>
      <w:r w:rsidR="00207836">
        <w:rPr>
          <w:rFonts w:ascii="Arial" w:eastAsia="Calibri" w:hAnsi="Arial" w:cs="Arial"/>
          <w:sz w:val="20"/>
          <w:szCs w:val="20"/>
        </w:rPr>
        <w:t>70</w:t>
      </w:r>
      <w:r w:rsidR="00FF7276">
        <w:rPr>
          <w:rFonts w:ascii="Arial" w:eastAsia="Calibri" w:hAnsi="Arial" w:cs="Arial"/>
          <w:sz w:val="20"/>
          <w:szCs w:val="20"/>
        </w:rPr>
        <w:t xml:space="preserve"> %.</w:t>
      </w:r>
    </w:p>
    <w:p w14:paraId="5A692C73" w14:textId="77777777" w:rsidR="00B363E5" w:rsidRPr="00090030" w:rsidRDefault="00B363E5" w:rsidP="00B363E5">
      <w:pPr>
        <w:spacing w:after="0" w:line="240" w:lineRule="auto"/>
        <w:jc w:val="both"/>
        <w:rPr>
          <w:rFonts w:ascii="Arial" w:eastAsia="Calibri" w:hAnsi="Arial" w:cs="Arial"/>
          <w:sz w:val="20"/>
          <w:szCs w:val="20"/>
        </w:rPr>
      </w:pPr>
    </w:p>
    <w:p w14:paraId="5E7403D5" w14:textId="77777777" w:rsidR="006F46A6" w:rsidRPr="00090030" w:rsidRDefault="006F46A6" w:rsidP="00B363E5">
      <w:pPr>
        <w:spacing w:after="0" w:line="240" w:lineRule="auto"/>
        <w:jc w:val="both"/>
        <w:rPr>
          <w:rFonts w:ascii="Arial" w:eastAsia="Calibri" w:hAnsi="Arial" w:cs="Arial"/>
          <w:sz w:val="20"/>
          <w:szCs w:val="20"/>
        </w:rPr>
      </w:pPr>
    </w:p>
    <w:p w14:paraId="647032DA" w14:textId="0A66E646" w:rsidR="00B363E5" w:rsidRPr="00467A92" w:rsidRDefault="00FF7276" w:rsidP="00467A92">
      <w:pPr>
        <w:spacing w:after="0" w:line="240" w:lineRule="auto"/>
        <w:jc w:val="both"/>
        <w:rPr>
          <w:rFonts w:ascii="Arial" w:eastAsia="Calibri" w:hAnsi="Arial" w:cs="Arial"/>
          <w:sz w:val="20"/>
          <w:szCs w:val="20"/>
        </w:rPr>
      </w:pPr>
      <w:r>
        <w:rPr>
          <w:rFonts w:ascii="Arial" w:eastAsia="Calibri" w:hAnsi="Arial" w:cs="Arial"/>
          <w:sz w:val="20"/>
          <w:szCs w:val="20"/>
        </w:rPr>
        <w:t>.</w:t>
      </w:r>
      <w:r w:rsidR="00B363E5" w:rsidRPr="00F7676F">
        <w:rPr>
          <w:rFonts w:ascii="Arial" w:eastAsia="Calibri" w:hAnsi="Arial" w:cs="Arial"/>
          <w:sz w:val="20"/>
          <w:szCs w:val="20"/>
        </w:rPr>
        <w:t xml:space="preserve"> </w:t>
      </w:r>
    </w:p>
    <w:p w14:paraId="14598BC8" w14:textId="1924733E" w:rsidR="00B363E5" w:rsidRPr="00090030" w:rsidRDefault="00B363E5" w:rsidP="00B363E5">
      <w:pPr>
        <w:spacing w:after="0" w:line="240" w:lineRule="auto"/>
        <w:jc w:val="both"/>
        <w:rPr>
          <w:rFonts w:ascii="Arial" w:eastAsia="Calibri" w:hAnsi="Arial" w:cs="Arial"/>
          <w:sz w:val="20"/>
          <w:szCs w:val="20"/>
          <w:u w:val="single"/>
        </w:rPr>
      </w:pPr>
      <w:r w:rsidRPr="00090030">
        <w:rPr>
          <w:rFonts w:ascii="Arial" w:eastAsia="Calibri" w:hAnsi="Arial" w:cs="Arial"/>
          <w:b/>
          <w:sz w:val="20"/>
          <w:szCs w:val="20"/>
          <w:u w:val="single"/>
        </w:rPr>
        <w:t>Cilj:</w:t>
      </w:r>
      <w:r w:rsidRPr="00090030">
        <w:rPr>
          <w:rFonts w:ascii="Arial" w:eastAsia="Calibri" w:hAnsi="Arial" w:cs="Arial"/>
          <w:sz w:val="20"/>
          <w:szCs w:val="20"/>
          <w:u w:val="single"/>
        </w:rPr>
        <w:t xml:space="preserve"> Poboljšanje kvalitete rada ustanove</w:t>
      </w:r>
    </w:p>
    <w:p w14:paraId="7A28C03F" w14:textId="77777777" w:rsidR="008A1433" w:rsidRPr="00090030" w:rsidRDefault="008A1433" w:rsidP="00B363E5">
      <w:pPr>
        <w:spacing w:after="0" w:line="240" w:lineRule="auto"/>
        <w:jc w:val="both"/>
        <w:rPr>
          <w:rFonts w:ascii="Arial" w:eastAsia="Calibri" w:hAnsi="Arial" w:cs="Arial"/>
          <w:sz w:val="20"/>
          <w:szCs w:val="20"/>
          <w:u w:val="single"/>
        </w:rPr>
      </w:pPr>
    </w:p>
    <w:p w14:paraId="08642B53" w14:textId="049E038E" w:rsidR="008A1433" w:rsidRPr="00090030" w:rsidRDefault="008A1433" w:rsidP="00B363E5">
      <w:pPr>
        <w:spacing w:after="0" w:line="240" w:lineRule="auto"/>
        <w:jc w:val="both"/>
        <w:rPr>
          <w:rFonts w:ascii="Arial" w:eastAsia="Calibri" w:hAnsi="Arial" w:cs="Arial"/>
          <w:sz w:val="20"/>
          <w:szCs w:val="20"/>
        </w:rPr>
      </w:pPr>
      <w:r w:rsidRPr="00090030">
        <w:rPr>
          <w:rFonts w:ascii="Arial" w:eastAsia="Calibri" w:hAnsi="Arial" w:cs="Arial"/>
          <w:sz w:val="20"/>
          <w:szCs w:val="20"/>
        </w:rPr>
        <w:t>Ovaj cilj se nastoji postići kontinuiranim stručnim usavršavanjem djelatnika radi stjecanja i održavanja znanja, vještina i sposobnosti potrebnih u radu</w:t>
      </w:r>
    </w:p>
    <w:tbl>
      <w:tblPr>
        <w:tblW w:w="10534" w:type="dxa"/>
        <w:tblInd w:w="-147" w:type="dxa"/>
        <w:tblLayout w:type="fixed"/>
        <w:tblLook w:val="04A0" w:firstRow="1" w:lastRow="0" w:firstColumn="1" w:lastColumn="0" w:noHBand="0" w:noVBand="1"/>
      </w:tblPr>
      <w:tblGrid>
        <w:gridCol w:w="2279"/>
        <w:gridCol w:w="2135"/>
        <w:gridCol w:w="1281"/>
        <w:gridCol w:w="1280"/>
        <w:gridCol w:w="1281"/>
        <w:gridCol w:w="1139"/>
        <w:gridCol w:w="1139"/>
      </w:tblGrid>
      <w:tr w:rsidR="004D629F" w:rsidRPr="00090030" w14:paraId="7663035C" w14:textId="77777777" w:rsidTr="008A1433">
        <w:trPr>
          <w:trHeight w:val="742"/>
        </w:trPr>
        <w:tc>
          <w:tcPr>
            <w:tcW w:w="2279" w:type="dxa"/>
            <w:tcBorders>
              <w:top w:val="single" w:sz="4" w:space="0" w:color="auto"/>
              <w:left w:val="single" w:sz="4" w:space="0" w:color="auto"/>
              <w:bottom w:val="single" w:sz="4" w:space="0" w:color="auto"/>
              <w:right w:val="single" w:sz="4" w:space="0" w:color="auto"/>
            </w:tcBorders>
            <w:noWrap/>
            <w:vAlign w:val="center"/>
            <w:hideMark/>
          </w:tcPr>
          <w:p w14:paraId="0E45D252"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27A23F79"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2135" w:type="dxa"/>
            <w:tcBorders>
              <w:top w:val="single" w:sz="4" w:space="0" w:color="auto"/>
              <w:left w:val="nil"/>
              <w:bottom w:val="single" w:sz="4" w:space="0" w:color="auto"/>
              <w:right w:val="single" w:sz="4" w:space="0" w:color="auto"/>
            </w:tcBorders>
            <w:noWrap/>
            <w:vAlign w:val="center"/>
            <w:hideMark/>
          </w:tcPr>
          <w:p w14:paraId="1669DAD4"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281" w:type="dxa"/>
            <w:tcBorders>
              <w:top w:val="single" w:sz="4" w:space="0" w:color="auto"/>
              <w:left w:val="nil"/>
              <w:bottom w:val="single" w:sz="4" w:space="0" w:color="auto"/>
              <w:right w:val="single" w:sz="4" w:space="0" w:color="auto"/>
            </w:tcBorders>
            <w:vAlign w:val="center"/>
          </w:tcPr>
          <w:p w14:paraId="75FCB0A2"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A112AD6" w14:textId="3D909F8A"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1" w:type="dxa"/>
            <w:tcBorders>
              <w:top w:val="single" w:sz="4" w:space="0" w:color="auto"/>
              <w:left w:val="nil"/>
              <w:bottom w:val="single" w:sz="4" w:space="0" w:color="auto"/>
              <w:right w:val="single" w:sz="4" w:space="0" w:color="auto"/>
            </w:tcBorders>
            <w:vAlign w:val="center"/>
            <w:hideMark/>
          </w:tcPr>
          <w:p w14:paraId="2D292654"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59AB0C4" w14:textId="1EB03750"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5B48CF99"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24290BBF" w14:textId="13511852"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1B9DF20C"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2399703" w14:textId="155B809E"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090030" w14:paraId="73B7903A" w14:textId="77777777" w:rsidTr="00E4144F">
        <w:trPr>
          <w:trHeight w:val="1791"/>
        </w:trPr>
        <w:tc>
          <w:tcPr>
            <w:tcW w:w="2279" w:type="dxa"/>
            <w:tcBorders>
              <w:top w:val="single" w:sz="4" w:space="0" w:color="auto"/>
              <w:left w:val="single" w:sz="4" w:space="0" w:color="auto"/>
              <w:bottom w:val="single" w:sz="4" w:space="0" w:color="auto"/>
              <w:right w:val="single" w:sz="4" w:space="0" w:color="auto"/>
            </w:tcBorders>
            <w:hideMark/>
          </w:tcPr>
          <w:p w14:paraId="3881D92D" w14:textId="1B7EE652" w:rsidR="0060460D" w:rsidRPr="00090030" w:rsidRDefault="0060460D" w:rsidP="005F022D">
            <w:pPr>
              <w:rPr>
                <w:rFonts w:ascii="Arial" w:eastAsia="Calibri" w:hAnsi="Arial" w:cs="Arial"/>
                <w:sz w:val="20"/>
                <w:szCs w:val="20"/>
                <w:lang w:eastAsia="hr-HR"/>
              </w:rPr>
            </w:pPr>
            <w:r w:rsidRPr="00090030">
              <w:rPr>
                <w:rFonts w:ascii="Arial" w:eastAsia="Calibri" w:hAnsi="Arial" w:cs="Arial"/>
                <w:sz w:val="20"/>
                <w:szCs w:val="20"/>
                <w:lang w:eastAsia="hr-HR"/>
              </w:rPr>
              <w:t>Povećanje broja sudjelovanja djelatnika na seminarima (webinarima), tečajevima, kongresima, stručnim predavanjima isl.</w:t>
            </w:r>
          </w:p>
        </w:tc>
        <w:tc>
          <w:tcPr>
            <w:tcW w:w="2135" w:type="dxa"/>
            <w:tcBorders>
              <w:top w:val="nil"/>
              <w:left w:val="nil"/>
              <w:bottom w:val="single" w:sz="4" w:space="0" w:color="auto"/>
              <w:right w:val="single" w:sz="4" w:space="0" w:color="auto"/>
            </w:tcBorders>
            <w:noWrap/>
            <w:vAlign w:val="bottom"/>
            <w:hideMark/>
          </w:tcPr>
          <w:p w14:paraId="314BDA3E" w14:textId="6E56906F" w:rsidR="008A1433" w:rsidRPr="00090030" w:rsidRDefault="0060460D" w:rsidP="005F022D">
            <w:pPr>
              <w:spacing w:after="0" w:line="240" w:lineRule="auto"/>
              <w:rPr>
                <w:rFonts w:ascii="Arial" w:eastAsia="Calibri" w:hAnsi="Arial" w:cs="Arial"/>
                <w:sz w:val="20"/>
                <w:szCs w:val="20"/>
                <w:lang w:eastAsia="hr-HR"/>
              </w:rPr>
            </w:pPr>
            <w:r w:rsidRPr="00090030">
              <w:rPr>
                <w:rFonts w:ascii="Arial" w:eastAsia="Calibri" w:hAnsi="Arial" w:cs="Arial"/>
                <w:sz w:val="18"/>
                <w:szCs w:val="18"/>
                <w:lang w:eastAsia="hr-HR"/>
              </w:rPr>
              <w:t>P</w:t>
            </w:r>
            <w:r w:rsidRPr="00090030">
              <w:rPr>
                <w:rFonts w:ascii="Arial" w:eastAsia="Calibri" w:hAnsi="Arial" w:cs="Arial"/>
                <w:sz w:val="20"/>
                <w:szCs w:val="20"/>
                <w:lang w:eastAsia="hr-HR"/>
              </w:rPr>
              <w:t xml:space="preserve">rilagođavanjem i nadopunom postojećih znanja, vještina i sposobnost unapređuje se stručnosti djelatnika, a time i kvaliteta pružene usluge </w:t>
            </w:r>
          </w:p>
          <w:p w14:paraId="7B358441" w14:textId="099C5D54" w:rsidR="00B363E5" w:rsidRPr="00090030" w:rsidRDefault="00B363E5" w:rsidP="005F022D">
            <w:pPr>
              <w:spacing w:after="0" w:line="240" w:lineRule="auto"/>
              <w:rPr>
                <w:rFonts w:ascii="Arial" w:eastAsia="Calibri" w:hAnsi="Arial" w:cs="Arial"/>
                <w:sz w:val="20"/>
                <w:szCs w:val="20"/>
              </w:rPr>
            </w:pPr>
          </w:p>
        </w:tc>
        <w:tc>
          <w:tcPr>
            <w:tcW w:w="1281" w:type="dxa"/>
            <w:tcBorders>
              <w:top w:val="nil"/>
              <w:left w:val="nil"/>
              <w:bottom w:val="single" w:sz="4" w:space="0" w:color="auto"/>
              <w:right w:val="single" w:sz="4" w:space="0" w:color="auto"/>
            </w:tcBorders>
          </w:tcPr>
          <w:p w14:paraId="0C8E20EB" w14:textId="77777777" w:rsidR="0060460D" w:rsidRPr="00090030" w:rsidRDefault="0060460D" w:rsidP="005F022D">
            <w:pPr>
              <w:spacing w:after="0" w:line="240" w:lineRule="auto"/>
              <w:rPr>
                <w:rFonts w:ascii="Arial" w:eastAsia="Calibri" w:hAnsi="Arial" w:cs="Arial"/>
                <w:sz w:val="20"/>
                <w:szCs w:val="20"/>
              </w:rPr>
            </w:pPr>
          </w:p>
          <w:p w14:paraId="43918261" w14:textId="77777777" w:rsidR="0060460D" w:rsidRPr="00090030" w:rsidRDefault="0060460D" w:rsidP="005F022D">
            <w:pPr>
              <w:spacing w:after="0" w:line="240" w:lineRule="auto"/>
              <w:rPr>
                <w:rFonts w:ascii="Arial" w:eastAsia="Calibri" w:hAnsi="Arial" w:cs="Arial"/>
                <w:sz w:val="20"/>
                <w:szCs w:val="20"/>
              </w:rPr>
            </w:pPr>
          </w:p>
          <w:p w14:paraId="4043A71E" w14:textId="46D26B8E" w:rsidR="0060460D" w:rsidRPr="00090030" w:rsidRDefault="008A1433"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lang w:eastAsia="hr-HR"/>
              </w:rPr>
              <w:t>Broj stručnih usavršavanja djelatnika</w:t>
            </w:r>
          </w:p>
        </w:tc>
        <w:tc>
          <w:tcPr>
            <w:tcW w:w="1280" w:type="dxa"/>
            <w:tcBorders>
              <w:top w:val="single" w:sz="4" w:space="0" w:color="auto"/>
              <w:left w:val="single" w:sz="4" w:space="0" w:color="auto"/>
              <w:bottom w:val="single" w:sz="4" w:space="0" w:color="auto"/>
              <w:right w:val="single" w:sz="4" w:space="0" w:color="auto"/>
            </w:tcBorders>
            <w:noWrap/>
            <w:vAlign w:val="bottom"/>
          </w:tcPr>
          <w:p w14:paraId="0BA4E83D" w14:textId="73C07511" w:rsidR="0060460D" w:rsidRPr="00F7676F" w:rsidRDefault="00BE3E05" w:rsidP="00E4144F">
            <w:pPr>
              <w:jc w:val="center"/>
              <w:rPr>
                <w:rFonts w:ascii="Arial" w:eastAsia="Calibri" w:hAnsi="Arial" w:cs="Arial"/>
                <w:sz w:val="20"/>
                <w:szCs w:val="20"/>
              </w:rPr>
            </w:pPr>
            <w:r>
              <w:rPr>
                <w:rFonts w:ascii="Arial" w:eastAsia="Calibri" w:hAnsi="Arial" w:cs="Arial"/>
                <w:sz w:val="20"/>
                <w:szCs w:val="20"/>
              </w:rPr>
              <w:t>3</w:t>
            </w:r>
          </w:p>
        </w:tc>
        <w:tc>
          <w:tcPr>
            <w:tcW w:w="1281" w:type="dxa"/>
            <w:tcBorders>
              <w:top w:val="nil"/>
              <w:left w:val="nil"/>
              <w:bottom w:val="single" w:sz="4" w:space="0" w:color="auto"/>
              <w:right w:val="single" w:sz="4" w:space="0" w:color="auto"/>
            </w:tcBorders>
            <w:noWrap/>
            <w:vAlign w:val="bottom"/>
          </w:tcPr>
          <w:p w14:paraId="5D9A8419" w14:textId="02BE0BB6" w:rsidR="0060460D" w:rsidRPr="00F7676F" w:rsidRDefault="00BE3E05" w:rsidP="00E4144F">
            <w:pPr>
              <w:jc w:val="center"/>
              <w:rPr>
                <w:rFonts w:ascii="Arial" w:eastAsia="Calibri" w:hAnsi="Arial" w:cs="Arial"/>
                <w:sz w:val="20"/>
                <w:szCs w:val="20"/>
              </w:rPr>
            </w:pPr>
            <w:r>
              <w:rPr>
                <w:rFonts w:ascii="Arial" w:eastAsia="Calibri" w:hAnsi="Arial" w:cs="Arial"/>
                <w:sz w:val="20"/>
                <w:szCs w:val="20"/>
              </w:rPr>
              <w:t>6</w:t>
            </w:r>
          </w:p>
        </w:tc>
        <w:tc>
          <w:tcPr>
            <w:tcW w:w="1139" w:type="dxa"/>
            <w:tcBorders>
              <w:top w:val="nil"/>
              <w:left w:val="nil"/>
              <w:bottom w:val="single" w:sz="4" w:space="0" w:color="auto"/>
              <w:right w:val="single" w:sz="4" w:space="0" w:color="auto"/>
            </w:tcBorders>
            <w:vAlign w:val="bottom"/>
          </w:tcPr>
          <w:p w14:paraId="7763AF4C" w14:textId="13A6BD5E" w:rsidR="0060460D" w:rsidRPr="00F7676F" w:rsidRDefault="00BE3E05" w:rsidP="00E4144F">
            <w:pPr>
              <w:jc w:val="center"/>
              <w:rPr>
                <w:rFonts w:ascii="Arial" w:eastAsia="Calibri" w:hAnsi="Arial" w:cs="Arial"/>
                <w:sz w:val="20"/>
                <w:szCs w:val="20"/>
              </w:rPr>
            </w:pPr>
            <w:r>
              <w:rPr>
                <w:rFonts w:ascii="Arial" w:eastAsia="Calibri" w:hAnsi="Arial" w:cs="Arial"/>
                <w:sz w:val="20"/>
                <w:szCs w:val="20"/>
              </w:rPr>
              <w:t>6</w:t>
            </w:r>
          </w:p>
        </w:tc>
        <w:tc>
          <w:tcPr>
            <w:tcW w:w="1139" w:type="dxa"/>
            <w:tcBorders>
              <w:top w:val="nil"/>
              <w:left w:val="nil"/>
              <w:bottom w:val="single" w:sz="4" w:space="0" w:color="auto"/>
              <w:right w:val="single" w:sz="4" w:space="0" w:color="auto"/>
            </w:tcBorders>
          </w:tcPr>
          <w:p w14:paraId="72B4DFD2" w14:textId="77777777" w:rsidR="00E4144F" w:rsidRDefault="00E4144F" w:rsidP="00E4144F">
            <w:pPr>
              <w:spacing w:after="0" w:line="240" w:lineRule="auto"/>
              <w:jc w:val="center"/>
              <w:rPr>
                <w:rFonts w:ascii="Arial" w:eastAsia="Calibri" w:hAnsi="Arial" w:cs="Arial"/>
                <w:sz w:val="20"/>
                <w:szCs w:val="20"/>
              </w:rPr>
            </w:pPr>
          </w:p>
          <w:p w14:paraId="0E195E63" w14:textId="77777777" w:rsidR="00E4144F" w:rsidRDefault="00E4144F" w:rsidP="00E4144F">
            <w:pPr>
              <w:spacing w:after="0" w:line="240" w:lineRule="auto"/>
              <w:jc w:val="center"/>
              <w:rPr>
                <w:rFonts w:ascii="Arial" w:eastAsia="Calibri" w:hAnsi="Arial" w:cs="Arial"/>
                <w:sz w:val="20"/>
                <w:szCs w:val="20"/>
              </w:rPr>
            </w:pPr>
          </w:p>
          <w:p w14:paraId="773B8570" w14:textId="77777777" w:rsidR="00E4144F" w:rsidRDefault="00E4144F" w:rsidP="00E4144F">
            <w:pPr>
              <w:spacing w:after="0" w:line="240" w:lineRule="auto"/>
              <w:jc w:val="center"/>
              <w:rPr>
                <w:rFonts w:ascii="Arial" w:eastAsia="Calibri" w:hAnsi="Arial" w:cs="Arial"/>
                <w:sz w:val="20"/>
                <w:szCs w:val="20"/>
              </w:rPr>
            </w:pPr>
          </w:p>
          <w:p w14:paraId="28EDE4FA" w14:textId="77777777" w:rsidR="00E4144F" w:rsidRDefault="00E4144F" w:rsidP="00E4144F">
            <w:pPr>
              <w:spacing w:after="0" w:line="240" w:lineRule="auto"/>
              <w:jc w:val="center"/>
              <w:rPr>
                <w:rFonts w:ascii="Arial" w:eastAsia="Calibri" w:hAnsi="Arial" w:cs="Arial"/>
                <w:sz w:val="20"/>
                <w:szCs w:val="20"/>
              </w:rPr>
            </w:pPr>
          </w:p>
          <w:p w14:paraId="504A4887" w14:textId="77777777" w:rsidR="00E4144F" w:rsidRDefault="00E4144F" w:rsidP="00E4144F">
            <w:pPr>
              <w:spacing w:after="0" w:line="240" w:lineRule="auto"/>
              <w:jc w:val="center"/>
              <w:rPr>
                <w:rFonts w:ascii="Arial" w:eastAsia="Calibri" w:hAnsi="Arial" w:cs="Arial"/>
                <w:sz w:val="20"/>
                <w:szCs w:val="20"/>
              </w:rPr>
            </w:pPr>
          </w:p>
          <w:p w14:paraId="7B04007B" w14:textId="77777777" w:rsidR="00E4144F" w:rsidRDefault="00E4144F" w:rsidP="00E4144F">
            <w:pPr>
              <w:spacing w:after="0" w:line="240" w:lineRule="auto"/>
              <w:jc w:val="center"/>
              <w:rPr>
                <w:rFonts w:ascii="Arial" w:eastAsia="Calibri" w:hAnsi="Arial" w:cs="Arial"/>
                <w:sz w:val="20"/>
                <w:szCs w:val="20"/>
              </w:rPr>
            </w:pPr>
          </w:p>
          <w:p w14:paraId="2BEC16CD" w14:textId="77777777" w:rsidR="00E4144F" w:rsidRDefault="00E4144F" w:rsidP="00E4144F">
            <w:pPr>
              <w:spacing w:after="0" w:line="240" w:lineRule="auto"/>
              <w:jc w:val="center"/>
              <w:rPr>
                <w:rFonts w:ascii="Arial" w:eastAsia="Calibri" w:hAnsi="Arial" w:cs="Arial"/>
                <w:sz w:val="20"/>
                <w:szCs w:val="20"/>
              </w:rPr>
            </w:pPr>
          </w:p>
          <w:p w14:paraId="72319895" w14:textId="7A459D7B" w:rsidR="0060460D" w:rsidRPr="00F7676F" w:rsidRDefault="00BE3E05" w:rsidP="00E4144F">
            <w:pPr>
              <w:spacing w:after="0" w:line="240" w:lineRule="auto"/>
              <w:jc w:val="center"/>
              <w:rPr>
                <w:rFonts w:ascii="Arial" w:eastAsia="Calibri" w:hAnsi="Arial" w:cs="Arial"/>
                <w:sz w:val="20"/>
                <w:szCs w:val="20"/>
              </w:rPr>
            </w:pPr>
            <w:r>
              <w:rPr>
                <w:rFonts w:ascii="Arial" w:eastAsia="Calibri" w:hAnsi="Arial" w:cs="Arial"/>
                <w:sz w:val="20"/>
                <w:szCs w:val="20"/>
              </w:rPr>
              <w:t>6</w:t>
            </w:r>
          </w:p>
        </w:tc>
      </w:tr>
    </w:tbl>
    <w:p w14:paraId="47FB3B94" w14:textId="77777777" w:rsidR="002B16E6" w:rsidRPr="00560640" w:rsidRDefault="002B16E6" w:rsidP="002B16E6">
      <w:pPr>
        <w:spacing w:after="0" w:line="240" w:lineRule="auto"/>
        <w:jc w:val="both"/>
        <w:rPr>
          <w:rFonts w:ascii="Arial" w:eastAsia="Calibri" w:hAnsi="Arial" w:cs="Arial"/>
          <w:color w:val="FF0000"/>
          <w:sz w:val="20"/>
          <w:szCs w:val="20"/>
        </w:rPr>
      </w:pPr>
    </w:p>
    <w:p w14:paraId="06C437E9" w14:textId="77777777" w:rsidR="00C1064A" w:rsidRPr="00B07CB7" w:rsidRDefault="00C1064A" w:rsidP="00C1064A">
      <w:pPr>
        <w:spacing w:after="0" w:line="240" w:lineRule="auto"/>
        <w:jc w:val="both"/>
        <w:rPr>
          <w:rFonts w:ascii="Arial" w:eastAsia="Calibri" w:hAnsi="Arial" w:cs="Arial"/>
          <w:sz w:val="20"/>
          <w:szCs w:val="20"/>
        </w:rPr>
      </w:pPr>
      <w:r w:rsidRPr="00B07CB7">
        <w:rPr>
          <w:rFonts w:ascii="Arial" w:eastAsia="Calibri" w:hAnsi="Arial" w:cs="Arial"/>
          <w:sz w:val="20"/>
          <w:szCs w:val="20"/>
        </w:rPr>
        <w:t>Stručna usavršavanja djelatnika Doma u izvještajnom razdoblju su:</w:t>
      </w:r>
    </w:p>
    <w:p w14:paraId="30A18E68" w14:textId="77777777" w:rsidR="00C1064A" w:rsidRPr="00B07CB7" w:rsidRDefault="00C1064A" w:rsidP="00C1064A">
      <w:pPr>
        <w:spacing w:after="0" w:line="240" w:lineRule="auto"/>
        <w:jc w:val="both"/>
        <w:rPr>
          <w:rFonts w:ascii="Arial" w:eastAsia="Calibri" w:hAnsi="Arial" w:cs="Arial"/>
          <w:sz w:val="20"/>
          <w:szCs w:val="20"/>
        </w:rPr>
      </w:pPr>
    </w:p>
    <w:p w14:paraId="40F6905D" w14:textId="250CC288" w:rsidR="00372F81" w:rsidRPr="00372F81" w:rsidRDefault="00C1064A" w:rsidP="00372F81">
      <w:pPr>
        <w:pStyle w:val="Odlomakpopisa"/>
        <w:numPr>
          <w:ilvl w:val="0"/>
          <w:numId w:val="12"/>
        </w:numPr>
        <w:shd w:val="clear" w:color="auto" w:fill="FFFFFF"/>
        <w:spacing w:after="0" w:line="240" w:lineRule="auto"/>
        <w:jc w:val="both"/>
        <w:rPr>
          <w:rFonts w:ascii="Arial" w:eastAsia="Times New Roman" w:hAnsi="Arial" w:cs="Arial"/>
          <w:sz w:val="20"/>
          <w:szCs w:val="20"/>
          <w:bdr w:val="none" w:sz="0" w:space="0" w:color="auto" w:frame="1"/>
        </w:rPr>
      </w:pPr>
      <w:r w:rsidRPr="00B07CB7">
        <w:rPr>
          <w:rFonts w:ascii="Arial" w:eastAsia="Times New Roman" w:hAnsi="Arial" w:cs="Arial"/>
          <w:sz w:val="20"/>
          <w:szCs w:val="20"/>
          <w:bdr w:val="none" w:sz="0" w:space="0" w:color="auto" w:frame="1"/>
        </w:rPr>
        <w:t>Konferencija „Kompleksni pacijenti u sustavu zdravstvene i socijalne skrbi“, Dubrovnik,  28.02. do 01.03.2025.g. – socijalna radnica, r</w:t>
      </w:r>
      <w:r w:rsidR="00E4144F">
        <w:rPr>
          <w:rFonts w:ascii="Arial" w:eastAsia="Times New Roman" w:hAnsi="Arial" w:cs="Arial"/>
          <w:sz w:val="20"/>
          <w:szCs w:val="20"/>
          <w:bdr w:val="none" w:sz="0" w:space="0" w:color="auto" w:frame="1"/>
        </w:rPr>
        <w:t>avnatelj</w:t>
      </w:r>
    </w:p>
    <w:p w14:paraId="59E1A435" w14:textId="1B7D2AEE" w:rsidR="00C1064A" w:rsidRPr="00B07CB7" w:rsidRDefault="00C1064A" w:rsidP="00C1064A">
      <w:pPr>
        <w:pStyle w:val="Odlomakpopisa"/>
        <w:numPr>
          <w:ilvl w:val="0"/>
          <w:numId w:val="12"/>
        </w:numPr>
        <w:shd w:val="clear" w:color="auto" w:fill="FFFFFF"/>
        <w:spacing w:after="0" w:line="240" w:lineRule="auto"/>
        <w:jc w:val="both"/>
        <w:rPr>
          <w:rFonts w:ascii="Arial" w:eastAsia="Times New Roman" w:hAnsi="Arial" w:cs="Arial"/>
          <w:sz w:val="20"/>
          <w:szCs w:val="20"/>
          <w:bdr w:val="none" w:sz="0" w:space="0" w:color="auto" w:frame="1"/>
        </w:rPr>
      </w:pPr>
      <w:r w:rsidRPr="00B07CB7">
        <w:rPr>
          <w:rFonts w:ascii="Arial" w:eastAsia="Times New Roman" w:hAnsi="Arial" w:cs="Arial"/>
          <w:sz w:val="20"/>
          <w:szCs w:val="20"/>
          <w:bdr w:val="none" w:sz="0" w:space="0" w:color="auto" w:frame="1"/>
        </w:rPr>
        <w:t xml:space="preserve">Seminar „Arhivsko poslovanje-zakonske izmjene propisa“ Dubrovnik dana 24.03.2025.g. – </w:t>
      </w:r>
      <w:r w:rsidR="00E4144F">
        <w:rPr>
          <w:rFonts w:ascii="Arial" w:eastAsia="Times New Roman" w:hAnsi="Arial" w:cs="Arial"/>
          <w:sz w:val="20"/>
          <w:szCs w:val="20"/>
          <w:bdr w:val="none" w:sz="0" w:space="0" w:color="auto" w:frame="1"/>
        </w:rPr>
        <w:t>Voditeljica općih i kadrovskih poslova</w:t>
      </w:r>
    </w:p>
    <w:p w14:paraId="685CA93E" w14:textId="6C5013E8" w:rsidR="006F46A6" w:rsidRPr="00372F81" w:rsidRDefault="00F7676F" w:rsidP="00372F81">
      <w:pPr>
        <w:pStyle w:val="Odlomakpopisa"/>
        <w:numPr>
          <w:ilvl w:val="0"/>
          <w:numId w:val="12"/>
        </w:numPr>
        <w:shd w:val="clear" w:color="auto" w:fill="FFFFFF"/>
        <w:spacing w:after="0" w:line="240" w:lineRule="auto"/>
        <w:jc w:val="both"/>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Višednevna konferencija akademije socijalne skrbi „Otvoreno društvo snažni pojedinci“, Dubrovnik 25.-27.11.2025. – socijalni radni</w:t>
      </w:r>
      <w:r w:rsidR="00372F81">
        <w:rPr>
          <w:rFonts w:ascii="Arial" w:eastAsia="Times New Roman" w:hAnsi="Arial" w:cs="Arial"/>
          <w:sz w:val="20"/>
          <w:szCs w:val="20"/>
          <w:bdr w:val="none" w:sz="0" w:space="0" w:color="auto" w:frame="1"/>
        </w:rPr>
        <w:t>ca</w:t>
      </w:r>
    </w:p>
    <w:p w14:paraId="60DF2447" w14:textId="77777777" w:rsidR="008C0557" w:rsidRPr="00090030" w:rsidRDefault="008C0557" w:rsidP="009E7DDE">
      <w:pPr>
        <w:rPr>
          <w:rFonts w:ascii="Arial" w:hAnsi="Arial" w:cs="Arial"/>
          <w:b/>
        </w:rPr>
      </w:pPr>
    </w:p>
    <w:p w14:paraId="4792846A" w14:textId="77777777" w:rsidR="00806CA5" w:rsidRPr="00090030" w:rsidRDefault="00806CA5" w:rsidP="00806CA5">
      <w:pPr>
        <w:spacing w:after="0" w:line="240" w:lineRule="auto"/>
        <w:jc w:val="both"/>
        <w:rPr>
          <w:rFonts w:ascii="Arial" w:eastAsia="Calibri" w:hAnsi="Arial" w:cs="Arial"/>
          <w:sz w:val="20"/>
          <w:szCs w:val="20"/>
          <w:u w:val="single"/>
        </w:rPr>
      </w:pPr>
      <w:r w:rsidRPr="00090030">
        <w:rPr>
          <w:rFonts w:ascii="Arial" w:eastAsia="Calibri" w:hAnsi="Arial" w:cs="Arial"/>
          <w:b/>
          <w:sz w:val="20"/>
          <w:szCs w:val="20"/>
          <w:u w:val="single"/>
        </w:rPr>
        <w:lastRenderedPageBreak/>
        <w:t>Cilj</w:t>
      </w:r>
      <w:r w:rsidRPr="00090030">
        <w:rPr>
          <w:rFonts w:ascii="Arial" w:eastAsia="Calibri" w:hAnsi="Arial" w:cs="Arial"/>
          <w:sz w:val="20"/>
          <w:szCs w:val="20"/>
          <w:u w:val="single"/>
        </w:rPr>
        <w:t>: Podizanje kvalitete života osoba smještenih u Domu, održavanje njihovih preostalih senzomotoričkih, kognitivnih i psihosocijalnih sposobnosti te eliminacija negativnih učinaka institucionalizacije.</w:t>
      </w:r>
    </w:p>
    <w:p w14:paraId="5AEEA422" w14:textId="77777777" w:rsidR="00806CA5" w:rsidRPr="00090030" w:rsidRDefault="00806CA5" w:rsidP="00806CA5">
      <w:pPr>
        <w:spacing w:after="0" w:line="240" w:lineRule="auto"/>
        <w:jc w:val="both"/>
        <w:rPr>
          <w:rFonts w:ascii="Arial" w:eastAsia="Calibri" w:hAnsi="Arial" w:cs="Arial"/>
          <w:sz w:val="20"/>
          <w:szCs w:val="20"/>
          <w:u w:val="single"/>
        </w:rPr>
      </w:pPr>
    </w:p>
    <w:p w14:paraId="685943B8" w14:textId="77777777" w:rsidR="00DD507B" w:rsidRPr="00090030" w:rsidRDefault="00DD507B" w:rsidP="00806CA5">
      <w:pPr>
        <w:spacing w:after="0" w:line="240" w:lineRule="auto"/>
        <w:jc w:val="both"/>
        <w:rPr>
          <w:rFonts w:ascii="Arial" w:eastAsia="Calibri" w:hAnsi="Arial" w:cs="Arial"/>
          <w:sz w:val="20"/>
          <w:szCs w:val="20"/>
        </w:rPr>
      </w:pPr>
    </w:p>
    <w:p w14:paraId="101B8D16" w14:textId="77777777" w:rsidR="00806CA5" w:rsidRPr="00090030" w:rsidRDefault="00806CA5" w:rsidP="00806CA5">
      <w:pPr>
        <w:spacing w:after="0" w:line="240" w:lineRule="auto"/>
        <w:jc w:val="both"/>
        <w:rPr>
          <w:rFonts w:ascii="Arial" w:eastAsia="Calibri" w:hAnsi="Arial" w:cs="Arial"/>
          <w:sz w:val="20"/>
          <w:szCs w:val="20"/>
        </w:rPr>
      </w:pPr>
      <w:r w:rsidRPr="00090030">
        <w:rPr>
          <w:rFonts w:ascii="Arial" w:eastAsia="Calibri" w:hAnsi="Arial" w:cs="Arial"/>
          <w:sz w:val="20"/>
          <w:szCs w:val="20"/>
        </w:rPr>
        <w:t>Jedna od aktivnosti kojom se planira postići ovaj cilj je organiziranje raznih kreativno-glazbenih radionica uz međusobna druženja i komunikaciju čime se upotpunjuje svakodnevnica korisnika i podiže samopouzdanje.</w:t>
      </w:r>
    </w:p>
    <w:p w14:paraId="4F22133A" w14:textId="77777777" w:rsidR="008A1433" w:rsidRPr="00090030" w:rsidRDefault="008A1433" w:rsidP="009E7DDE">
      <w:pPr>
        <w:rPr>
          <w:rFonts w:ascii="Arial" w:hAnsi="Arial" w:cs="Arial"/>
          <w:b/>
        </w:rPr>
      </w:pPr>
    </w:p>
    <w:tbl>
      <w:tblPr>
        <w:tblW w:w="10250" w:type="dxa"/>
        <w:tblInd w:w="93" w:type="dxa"/>
        <w:tblLayout w:type="fixed"/>
        <w:tblLook w:val="04A0" w:firstRow="1" w:lastRow="0" w:firstColumn="1" w:lastColumn="0" w:noHBand="0" w:noVBand="1"/>
      </w:tblPr>
      <w:tblGrid>
        <w:gridCol w:w="1433"/>
        <w:gridCol w:w="2580"/>
        <w:gridCol w:w="1134"/>
        <w:gridCol w:w="1276"/>
        <w:gridCol w:w="1276"/>
        <w:gridCol w:w="1417"/>
        <w:gridCol w:w="1134"/>
      </w:tblGrid>
      <w:tr w:rsidR="004D629F" w:rsidRPr="00090030" w14:paraId="13F459AA" w14:textId="77777777" w:rsidTr="006F46A6">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00F3BE3"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Pokazatelj</w:t>
            </w:r>
          </w:p>
          <w:p w14:paraId="7379418A"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rezultata</w:t>
            </w:r>
          </w:p>
        </w:tc>
        <w:tc>
          <w:tcPr>
            <w:tcW w:w="2580" w:type="dxa"/>
            <w:tcBorders>
              <w:top w:val="single" w:sz="4" w:space="0" w:color="auto"/>
              <w:left w:val="nil"/>
              <w:bottom w:val="single" w:sz="4" w:space="0" w:color="auto"/>
              <w:right w:val="single" w:sz="4" w:space="0" w:color="auto"/>
            </w:tcBorders>
            <w:noWrap/>
            <w:vAlign w:val="center"/>
            <w:hideMark/>
          </w:tcPr>
          <w:p w14:paraId="0DD42F51"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2027E45C"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705E29" w14:textId="37DCBD61"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583B5337"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4F07161B" w14:textId="76F45CF0"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417" w:type="dxa"/>
            <w:tcBorders>
              <w:top w:val="single" w:sz="4" w:space="0" w:color="auto"/>
              <w:left w:val="nil"/>
              <w:bottom w:val="single" w:sz="4" w:space="0" w:color="auto"/>
              <w:right w:val="single" w:sz="4" w:space="0" w:color="auto"/>
            </w:tcBorders>
            <w:vAlign w:val="center"/>
          </w:tcPr>
          <w:p w14:paraId="313B31CE"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2687CCC9" w14:textId="46F2773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4" w:type="dxa"/>
            <w:tcBorders>
              <w:top w:val="single" w:sz="4" w:space="0" w:color="auto"/>
              <w:left w:val="nil"/>
              <w:bottom w:val="single" w:sz="4" w:space="0" w:color="auto"/>
              <w:right w:val="single" w:sz="4" w:space="0" w:color="auto"/>
            </w:tcBorders>
            <w:vAlign w:val="center"/>
          </w:tcPr>
          <w:p w14:paraId="10ED65D0"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E5CAA0C" w14:textId="7E6788D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504B50" w:rsidRPr="00090030" w14:paraId="13A31598" w14:textId="77777777" w:rsidTr="006F46A6">
        <w:trPr>
          <w:trHeight w:val="2371"/>
        </w:trPr>
        <w:tc>
          <w:tcPr>
            <w:tcW w:w="1433" w:type="dxa"/>
            <w:tcBorders>
              <w:top w:val="single" w:sz="4" w:space="0" w:color="auto"/>
              <w:left w:val="single" w:sz="4" w:space="0" w:color="auto"/>
              <w:bottom w:val="single" w:sz="4" w:space="0" w:color="auto"/>
              <w:right w:val="single" w:sz="4" w:space="0" w:color="auto"/>
            </w:tcBorders>
            <w:hideMark/>
          </w:tcPr>
          <w:p w14:paraId="1D58C521" w14:textId="3D5CF536" w:rsidR="00D939E5" w:rsidRPr="00090030" w:rsidRDefault="00806CA5" w:rsidP="005F022D">
            <w:pPr>
              <w:rPr>
                <w:rFonts w:ascii="Arial" w:eastAsia="Calibri" w:hAnsi="Arial" w:cs="Arial"/>
                <w:sz w:val="20"/>
                <w:szCs w:val="20"/>
                <w:lang w:eastAsia="hr-HR"/>
              </w:rPr>
            </w:pPr>
            <w:r w:rsidRPr="00090030">
              <w:rPr>
                <w:rFonts w:ascii="Arial" w:eastAsia="Calibri" w:hAnsi="Arial" w:cs="Arial"/>
                <w:sz w:val="20"/>
                <w:szCs w:val="20"/>
              </w:rPr>
              <w:t>Povećanje broja organiziranih radionica (kreativne,glazbene,dramske isl.) unutar Doma</w:t>
            </w:r>
            <w:r w:rsidRPr="00090030">
              <w:rPr>
                <w:rFonts w:ascii="Arial" w:eastAsia="Calibri" w:hAnsi="Arial" w:cs="Arial"/>
              </w:rPr>
              <w:t xml:space="preserve">  </w:t>
            </w:r>
          </w:p>
        </w:tc>
        <w:tc>
          <w:tcPr>
            <w:tcW w:w="2580" w:type="dxa"/>
            <w:tcBorders>
              <w:top w:val="nil"/>
              <w:left w:val="nil"/>
              <w:bottom w:val="single" w:sz="4" w:space="0" w:color="auto"/>
              <w:right w:val="single" w:sz="4" w:space="0" w:color="auto"/>
            </w:tcBorders>
            <w:noWrap/>
            <w:vAlign w:val="bottom"/>
            <w:hideMark/>
          </w:tcPr>
          <w:p w14:paraId="718F5542" w14:textId="22BAA344" w:rsidR="008A1433" w:rsidRPr="00090030" w:rsidRDefault="00806CA5" w:rsidP="00806CA5">
            <w:pPr>
              <w:rPr>
                <w:rFonts w:ascii="Arial" w:eastAsia="Calibri" w:hAnsi="Arial" w:cs="Arial"/>
                <w:sz w:val="20"/>
                <w:szCs w:val="20"/>
              </w:rPr>
            </w:pPr>
            <w:r w:rsidRPr="00090030">
              <w:rPr>
                <w:rFonts w:ascii="Arial" w:eastAsia="Calibri" w:hAnsi="Arial" w:cs="Arial"/>
                <w:sz w:val="20"/>
                <w:szCs w:val="20"/>
              </w:rPr>
              <w:t>Organiziranjem radionica omogućava se korisnicima međusobno druženje, razvoj njihove kreativnosti, samoizražavanje, podizanje razine fine i grube motorike, te cjeloživotno učenje</w:t>
            </w:r>
          </w:p>
        </w:tc>
        <w:tc>
          <w:tcPr>
            <w:tcW w:w="1134" w:type="dxa"/>
            <w:tcBorders>
              <w:top w:val="nil"/>
              <w:left w:val="nil"/>
              <w:bottom w:val="single" w:sz="4" w:space="0" w:color="auto"/>
              <w:right w:val="single" w:sz="4" w:space="0" w:color="auto"/>
            </w:tcBorders>
          </w:tcPr>
          <w:p w14:paraId="22C6AFC0" w14:textId="77777777" w:rsidR="00D939E5" w:rsidRPr="00090030" w:rsidRDefault="00D939E5" w:rsidP="005F022D">
            <w:pPr>
              <w:spacing w:after="0" w:line="240" w:lineRule="auto"/>
              <w:rPr>
                <w:rFonts w:ascii="Arial" w:eastAsia="Calibri" w:hAnsi="Arial" w:cs="Arial"/>
                <w:sz w:val="20"/>
                <w:szCs w:val="20"/>
              </w:rPr>
            </w:pPr>
          </w:p>
          <w:p w14:paraId="23A1F536" w14:textId="77777777" w:rsidR="00806CA5" w:rsidRPr="00090030" w:rsidRDefault="00806CA5" w:rsidP="005F022D">
            <w:pPr>
              <w:spacing w:after="0" w:line="240" w:lineRule="auto"/>
              <w:rPr>
                <w:rFonts w:ascii="Arial" w:eastAsia="Calibri" w:hAnsi="Arial" w:cs="Arial"/>
                <w:sz w:val="20"/>
                <w:szCs w:val="20"/>
              </w:rPr>
            </w:pPr>
          </w:p>
          <w:p w14:paraId="3422E722" w14:textId="721366C3" w:rsidR="00D939E5" w:rsidRPr="00090030" w:rsidRDefault="00806CA5"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organiziranih radionica</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1BC9445" w14:textId="61292058" w:rsidR="00D939E5" w:rsidRPr="00344C70" w:rsidRDefault="00BE3E05" w:rsidP="00372F81">
            <w:pPr>
              <w:jc w:val="center"/>
              <w:rPr>
                <w:rFonts w:ascii="Arial" w:eastAsia="Calibri" w:hAnsi="Arial" w:cs="Arial"/>
                <w:sz w:val="20"/>
                <w:szCs w:val="20"/>
              </w:rPr>
            </w:pPr>
            <w:r>
              <w:rPr>
                <w:rFonts w:ascii="Arial" w:eastAsia="Calibri" w:hAnsi="Arial" w:cs="Arial"/>
                <w:sz w:val="20"/>
                <w:szCs w:val="20"/>
              </w:rPr>
              <w:t>7</w:t>
            </w:r>
          </w:p>
          <w:p w14:paraId="3A09D566" w14:textId="34510A2F" w:rsidR="00806CA5" w:rsidRPr="00344C70" w:rsidRDefault="00806CA5" w:rsidP="00372F81">
            <w:pPr>
              <w:jc w:val="center"/>
            </w:pPr>
          </w:p>
        </w:tc>
        <w:tc>
          <w:tcPr>
            <w:tcW w:w="1276" w:type="dxa"/>
            <w:tcBorders>
              <w:top w:val="nil"/>
              <w:left w:val="nil"/>
              <w:bottom w:val="single" w:sz="4" w:space="0" w:color="auto"/>
              <w:right w:val="single" w:sz="4" w:space="0" w:color="auto"/>
            </w:tcBorders>
            <w:noWrap/>
            <w:vAlign w:val="bottom"/>
            <w:hideMark/>
          </w:tcPr>
          <w:p w14:paraId="3708A1BE" w14:textId="270D7743" w:rsidR="008A1433" w:rsidRPr="00344C70" w:rsidRDefault="00BE3E05" w:rsidP="00372F81">
            <w:pPr>
              <w:jc w:val="center"/>
              <w:rPr>
                <w:lang w:eastAsia="hr-HR"/>
              </w:rPr>
            </w:pPr>
            <w:r>
              <w:rPr>
                <w:lang w:eastAsia="hr-HR"/>
              </w:rPr>
              <w:t>15</w:t>
            </w:r>
          </w:p>
          <w:p w14:paraId="264C7FED" w14:textId="7427E0D0" w:rsidR="008A1433" w:rsidRPr="00344C70" w:rsidRDefault="008A1433" w:rsidP="00372F81">
            <w:pPr>
              <w:jc w:val="center"/>
              <w:rPr>
                <w:lang w:eastAsia="hr-HR"/>
              </w:rPr>
            </w:pPr>
          </w:p>
        </w:tc>
        <w:tc>
          <w:tcPr>
            <w:tcW w:w="1417" w:type="dxa"/>
            <w:tcBorders>
              <w:top w:val="nil"/>
              <w:left w:val="nil"/>
              <w:bottom w:val="single" w:sz="4" w:space="0" w:color="auto"/>
              <w:right w:val="single" w:sz="4" w:space="0" w:color="auto"/>
            </w:tcBorders>
            <w:vAlign w:val="bottom"/>
          </w:tcPr>
          <w:p w14:paraId="4DF7AEDB" w14:textId="6FA0B20A" w:rsidR="00D939E5" w:rsidRPr="00344C70" w:rsidRDefault="00D939E5" w:rsidP="00372F81">
            <w:pPr>
              <w:jc w:val="center"/>
              <w:rPr>
                <w:lang w:eastAsia="hr-HR"/>
              </w:rPr>
            </w:pPr>
          </w:p>
          <w:p w14:paraId="5FD460B7" w14:textId="3F59DA10" w:rsidR="008A1433" w:rsidRPr="00344C70" w:rsidRDefault="00BE3E05" w:rsidP="00372F81">
            <w:pPr>
              <w:jc w:val="center"/>
              <w:rPr>
                <w:lang w:eastAsia="hr-HR"/>
              </w:rPr>
            </w:pPr>
            <w:r>
              <w:rPr>
                <w:lang w:eastAsia="hr-HR"/>
              </w:rPr>
              <w:t>15</w:t>
            </w:r>
          </w:p>
        </w:tc>
        <w:tc>
          <w:tcPr>
            <w:tcW w:w="1134" w:type="dxa"/>
            <w:tcBorders>
              <w:top w:val="nil"/>
              <w:left w:val="nil"/>
              <w:bottom w:val="single" w:sz="4" w:space="0" w:color="auto"/>
              <w:right w:val="single" w:sz="4" w:space="0" w:color="auto"/>
            </w:tcBorders>
          </w:tcPr>
          <w:p w14:paraId="718F4077" w14:textId="77777777" w:rsidR="00D939E5" w:rsidRPr="00344C70" w:rsidRDefault="00D939E5" w:rsidP="00372F81">
            <w:pPr>
              <w:spacing w:after="0" w:line="240" w:lineRule="auto"/>
              <w:jc w:val="center"/>
              <w:rPr>
                <w:rFonts w:ascii="Arial" w:eastAsia="Times New Roman" w:hAnsi="Arial" w:cs="Arial"/>
                <w:sz w:val="20"/>
                <w:szCs w:val="20"/>
                <w:lang w:eastAsia="hr-HR"/>
              </w:rPr>
            </w:pPr>
          </w:p>
          <w:p w14:paraId="1FA91C54" w14:textId="77777777" w:rsidR="00D939E5" w:rsidRPr="00344C70" w:rsidRDefault="00D939E5" w:rsidP="00372F81">
            <w:pPr>
              <w:spacing w:after="0" w:line="240" w:lineRule="auto"/>
              <w:jc w:val="center"/>
              <w:rPr>
                <w:rFonts w:ascii="Arial" w:eastAsia="Times New Roman" w:hAnsi="Arial" w:cs="Arial"/>
                <w:sz w:val="20"/>
                <w:szCs w:val="20"/>
                <w:lang w:eastAsia="hr-HR"/>
              </w:rPr>
            </w:pPr>
          </w:p>
          <w:p w14:paraId="35B0892D" w14:textId="77777777" w:rsidR="00D939E5" w:rsidRPr="00344C70" w:rsidRDefault="00D939E5" w:rsidP="00372F81">
            <w:pPr>
              <w:spacing w:after="0" w:line="240" w:lineRule="auto"/>
              <w:jc w:val="center"/>
              <w:rPr>
                <w:rFonts w:ascii="Arial" w:eastAsia="Times New Roman" w:hAnsi="Arial" w:cs="Arial"/>
                <w:sz w:val="20"/>
                <w:szCs w:val="20"/>
                <w:lang w:eastAsia="hr-HR"/>
              </w:rPr>
            </w:pPr>
          </w:p>
          <w:p w14:paraId="24753388" w14:textId="77777777" w:rsidR="00D939E5" w:rsidRPr="00344C70" w:rsidRDefault="00D939E5" w:rsidP="00372F81">
            <w:pPr>
              <w:spacing w:after="0" w:line="240" w:lineRule="auto"/>
              <w:jc w:val="center"/>
              <w:rPr>
                <w:rFonts w:ascii="Arial" w:eastAsia="Times New Roman" w:hAnsi="Arial" w:cs="Arial"/>
                <w:sz w:val="20"/>
                <w:szCs w:val="20"/>
                <w:lang w:eastAsia="hr-HR"/>
              </w:rPr>
            </w:pPr>
          </w:p>
          <w:p w14:paraId="5C4B2C0E" w14:textId="77777777" w:rsidR="008A1433" w:rsidRPr="00344C70" w:rsidRDefault="008A1433" w:rsidP="00372F81">
            <w:pPr>
              <w:jc w:val="center"/>
              <w:rPr>
                <w:lang w:eastAsia="hr-HR"/>
              </w:rPr>
            </w:pPr>
          </w:p>
          <w:p w14:paraId="281DA216" w14:textId="77777777" w:rsidR="00372F81" w:rsidRDefault="00372F81" w:rsidP="00372F81">
            <w:pPr>
              <w:jc w:val="center"/>
              <w:rPr>
                <w:lang w:eastAsia="hr-HR"/>
              </w:rPr>
            </w:pPr>
          </w:p>
          <w:p w14:paraId="3F46A134" w14:textId="0ED992AF" w:rsidR="00D939E5" w:rsidRPr="00344C70" w:rsidRDefault="00BE3E05" w:rsidP="00372F81">
            <w:pPr>
              <w:jc w:val="center"/>
              <w:rPr>
                <w:lang w:eastAsia="hr-HR"/>
              </w:rPr>
            </w:pPr>
            <w:r>
              <w:rPr>
                <w:lang w:eastAsia="hr-HR"/>
              </w:rPr>
              <w:t>15</w:t>
            </w:r>
          </w:p>
        </w:tc>
      </w:tr>
    </w:tbl>
    <w:p w14:paraId="058DB2EB" w14:textId="25E65507" w:rsidR="008A1433" w:rsidRPr="00090030" w:rsidRDefault="008A1433" w:rsidP="00806CA5">
      <w:pPr>
        <w:spacing w:after="0" w:line="240" w:lineRule="auto"/>
        <w:jc w:val="both"/>
        <w:rPr>
          <w:rFonts w:ascii="Arial" w:hAnsi="Arial" w:cs="Arial"/>
          <w:b/>
        </w:rPr>
      </w:pPr>
    </w:p>
    <w:p w14:paraId="08821B95" w14:textId="77777777" w:rsidR="00C1064A" w:rsidRPr="00B07CB7" w:rsidRDefault="00C1064A" w:rsidP="00C1064A">
      <w:pPr>
        <w:spacing w:after="0" w:line="240" w:lineRule="auto"/>
        <w:jc w:val="both"/>
        <w:rPr>
          <w:rFonts w:ascii="Arial" w:eastAsia="Calibri" w:hAnsi="Arial" w:cs="Arial"/>
          <w:sz w:val="20"/>
          <w:szCs w:val="20"/>
        </w:rPr>
      </w:pPr>
      <w:r w:rsidRPr="00B07CB7">
        <w:rPr>
          <w:rFonts w:ascii="Arial" w:eastAsia="Calibri" w:hAnsi="Arial" w:cs="Arial"/>
          <w:sz w:val="20"/>
          <w:szCs w:val="20"/>
        </w:rPr>
        <w:t>Organizirane kreativno-glazbene radionice u izvještajnom razdoblju su:</w:t>
      </w:r>
    </w:p>
    <w:p w14:paraId="73FB8F83" w14:textId="0D8F9442" w:rsidR="00C1064A" w:rsidRPr="00372F81" w:rsidRDefault="00C1064A" w:rsidP="00372F81">
      <w:pPr>
        <w:spacing w:after="0" w:line="240" w:lineRule="auto"/>
        <w:ind w:left="644"/>
        <w:jc w:val="both"/>
        <w:rPr>
          <w:rFonts w:ascii="Arial" w:eastAsia="Calibri" w:hAnsi="Arial" w:cs="Arial"/>
          <w:sz w:val="20"/>
          <w:szCs w:val="20"/>
        </w:rPr>
      </w:pPr>
    </w:p>
    <w:p w14:paraId="3B297A15" w14:textId="6A0367E6" w:rsidR="00F7676F" w:rsidRDefault="00F7676F" w:rsidP="00C1064A">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Radionica sadnje cvijeća i sukulenata dana 03.09.2025.g.</w:t>
      </w:r>
    </w:p>
    <w:p w14:paraId="413D5C1C" w14:textId="4F1394FC" w:rsidR="00F7676F" w:rsidRDefault="00F7676F" w:rsidP="00C1064A">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 xml:space="preserve">Likovna radionica izrade jesenskih motiva </w:t>
      </w:r>
      <w:r w:rsidR="00344C70">
        <w:rPr>
          <w:rFonts w:ascii="Arial" w:eastAsia="Calibri" w:hAnsi="Arial" w:cs="Arial"/>
          <w:sz w:val="20"/>
          <w:szCs w:val="20"/>
        </w:rPr>
        <w:t>u periodu 03.09.-02.10.2025.g.</w:t>
      </w:r>
    </w:p>
    <w:p w14:paraId="5CEB2760" w14:textId="3132353D" w:rsidR="00344C70" w:rsidRPr="00372F81" w:rsidRDefault="00344C70" w:rsidP="00372F81">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Kulinarska radionica - priprema štrudli dana 16.10.2025.g.</w:t>
      </w:r>
    </w:p>
    <w:p w14:paraId="758D60C5" w14:textId="68DA9D39" w:rsidR="00344C70" w:rsidRDefault="00344C70" w:rsidP="00C1064A">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Likovna radionica - izrada božićnih čestitiki u periodu 21.11. – (u trajanju)</w:t>
      </w:r>
    </w:p>
    <w:p w14:paraId="2FABB20E" w14:textId="169524AA" w:rsidR="00344C70" w:rsidRPr="000871C0" w:rsidRDefault="00344C70" w:rsidP="00C1064A">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Likovna radionica – izrada božićnih ukrasa od gline dana 24.11.2025.g.</w:t>
      </w:r>
    </w:p>
    <w:p w14:paraId="27F4A8D2" w14:textId="78FEE135" w:rsidR="00344C70" w:rsidRDefault="00C1064A" w:rsidP="00C1064A">
      <w:pPr>
        <w:numPr>
          <w:ilvl w:val="0"/>
          <w:numId w:val="13"/>
        </w:numPr>
        <w:spacing w:after="0" w:line="240" w:lineRule="auto"/>
        <w:jc w:val="both"/>
        <w:rPr>
          <w:rFonts w:ascii="Arial" w:eastAsia="Calibri" w:hAnsi="Arial" w:cs="Arial"/>
          <w:sz w:val="20"/>
          <w:szCs w:val="20"/>
        </w:rPr>
      </w:pPr>
      <w:r w:rsidRPr="00B4156E">
        <w:rPr>
          <w:rFonts w:ascii="Arial" w:eastAsia="Calibri" w:hAnsi="Arial" w:cs="Arial"/>
          <w:sz w:val="20"/>
          <w:szCs w:val="20"/>
        </w:rPr>
        <w:t>Glazbena radionica „J</w:t>
      </w:r>
      <w:r w:rsidR="00344C70">
        <w:rPr>
          <w:rFonts w:ascii="Arial" w:eastAsia="Calibri" w:hAnsi="Arial" w:cs="Arial"/>
          <w:sz w:val="20"/>
          <w:szCs w:val="20"/>
        </w:rPr>
        <w:t>ubox“ – održavanje jedno</w:t>
      </w:r>
      <w:r w:rsidR="00D4349B">
        <w:rPr>
          <w:rFonts w:ascii="Arial" w:eastAsia="Calibri" w:hAnsi="Arial" w:cs="Arial"/>
          <w:sz w:val="20"/>
          <w:szCs w:val="20"/>
        </w:rPr>
        <w:t>m mjesečno</w:t>
      </w:r>
    </w:p>
    <w:p w14:paraId="30444094" w14:textId="5DEC1C29" w:rsidR="001F4651" w:rsidRPr="00344C70" w:rsidRDefault="00C1064A" w:rsidP="00C1064A">
      <w:pPr>
        <w:numPr>
          <w:ilvl w:val="0"/>
          <w:numId w:val="13"/>
        </w:numPr>
        <w:spacing w:after="0" w:line="240" w:lineRule="auto"/>
        <w:jc w:val="both"/>
        <w:rPr>
          <w:rFonts w:ascii="Arial" w:eastAsia="Calibri" w:hAnsi="Arial" w:cs="Arial"/>
          <w:sz w:val="20"/>
          <w:szCs w:val="20"/>
        </w:rPr>
      </w:pPr>
      <w:r w:rsidRPr="00344C70">
        <w:rPr>
          <w:rFonts w:ascii="Arial" w:eastAsia="Calibri" w:hAnsi="Arial" w:cs="Arial"/>
          <w:sz w:val="20"/>
          <w:szCs w:val="20"/>
        </w:rPr>
        <w:t xml:space="preserve">Igranje tombole, igre „Gradova i sela“ i kviz – održavanje </w:t>
      </w:r>
      <w:r w:rsidR="00D4349B">
        <w:rPr>
          <w:rFonts w:ascii="Arial" w:eastAsia="Calibri" w:hAnsi="Arial" w:cs="Arial"/>
          <w:sz w:val="20"/>
          <w:szCs w:val="20"/>
        </w:rPr>
        <w:t>jednom mjesečno</w:t>
      </w:r>
    </w:p>
    <w:p w14:paraId="633B866F" w14:textId="77777777" w:rsidR="007C4420" w:rsidRDefault="007C4420" w:rsidP="002B16E6">
      <w:pPr>
        <w:spacing w:after="0" w:line="240" w:lineRule="auto"/>
        <w:ind w:left="360"/>
        <w:jc w:val="both"/>
        <w:rPr>
          <w:rFonts w:ascii="Arial" w:eastAsia="Calibri" w:hAnsi="Arial" w:cs="Arial"/>
          <w:sz w:val="20"/>
          <w:szCs w:val="20"/>
        </w:rPr>
      </w:pPr>
    </w:p>
    <w:p w14:paraId="456E4A01" w14:textId="77777777" w:rsidR="001F4651" w:rsidRDefault="001F4651" w:rsidP="00D4349B">
      <w:pPr>
        <w:spacing w:after="0" w:line="240" w:lineRule="auto"/>
        <w:jc w:val="both"/>
        <w:rPr>
          <w:rFonts w:ascii="Arial" w:eastAsia="Calibri" w:hAnsi="Arial" w:cs="Arial"/>
          <w:sz w:val="20"/>
          <w:szCs w:val="20"/>
        </w:rPr>
      </w:pPr>
    </w:p>
    <w:p w14:paraId="3319D2D8" w14:textId="77777777" w:rsidR="001F4651" w:rsidRDefault="001F4651" w:rsidP="002B16E6">
      <w:pPr>
        <w:spacing w:after="0" w:line="240" w:lineRule="auto"/>
        <w:ind w:left="360"/>
        <w:jc w:val="both"/>
        <w:rPr>
          <w:rFonts w:ascii="Arial" w:eastAsia="Calibri" w:hAnsi="Arial" w:cs="Arial"/>
          <w:sz w:val="20"/>
          <w:szCs w:val="20"/>
        </w:rPr>
      </w:pPr>
    </w:p>
    <w:p w14:paraId="00BA7114" w14:textId="77777777" w:rsidR="001F4651" w:rsidRPr="007D7D02" w:rsidRDefault="001F4651" w:rsidP="002B16E6">
      <w:pPr>
        <w:spacing w:after="0" w:line="240" w:lineRule="auto"/>
        <w:ind w:left="360"/>
        <w:jc w:val="both"/>
        <w:rPr>
          <w:rFonts w:ascii="Arial" w:eastAsia="Calibri" w:hAnsi="Arial" w:cs="Arial"/>
          <w:sz w:val="20"/>
          <w:szCs w:val="20"/>
        </w:rPr>
      </w:pPr>
    </w:p>
    <w:p w14:paraId="79A18CBE" w14:textId="185E6A44" w:rsidR="008A1433" w:rsidRDefault="008A1433" w:rsidP="00DD507B">
      <w:pPr>
        <w:spacing w:after="0" w:line="240" w:lineRule="auto"/>
        <w:jc w:val="both"/>
        <w:rPr>
          <w:rFonts w:ascii="Arial" w:eastAsia="Calibri" w:hAnsi="Arial" w:cs="Arial"/>
          <w:sz w:val="20"/>
          <w:szCs w:val="20"/>
        </w:rPr>
      </w:pPr>
      <w:r w:rsidRPr="00090030">
        <w:rPr>
          <w:rFonts w:ascii="Arial" w:eastAsia="Calibri" w:hAnsi="Arial" w:cs="Arial"/>
          <w:sz w:val="20"/>
          <w:szCs w:val="20"/>
        </w:rPr>
        <w:t>Druga aktivnost kojom se planira postići ovaj cilj je organiziranje raznih kulturnih događanja unutar prostorija Doma radi što kvalitetnijeg korištenja slobodnog vremena korisnika.</w:t>
      </w:r>
    </w:p>
    <w:p w14:paraId="0B90C01F" w14:textId="77777777" w:rsidR="001F4651" w:rsidRPr="00090030" w:rsidRDefault="001F4651" w:rsidP="00DD507B">
      <w:pPr>
        <w:spacing w:after="0" w:line="240" w:lineRule="auto"/>
        <w:jc w:val="both"/>
        <w:rPr>
          <w:rFonts w:ascii="Arial" w:eastAsia="Calibri" w:hAnsi="Arial" w:cs="Arial"/>
          <w:sz w:val="20"/>
          <w:szCs w:val="20"/>
        </w:rPr>
      </w:pPr>
    </w:p>
    <w:tbl>
      <w:tblPr>
        <w:tblW w:w="10216" w:type="dxa"/>
        <w:tblInd w:w="93" w:type="dxa"/>
        <w:tblLayout w:type="fixed"/>
        <w:tblLook w:val="04A0" w:firstRow="1" w:lastRow="0" w:firstColumn="1" w:lastColumn="0" w:noHBand="0" w:noVBand="1"/>
      </w:tblPr>
      <w:tblGrid>
        <w:gridCol w:w="1428"/>
        <w:gridCol w:w="2290"/>
        <w:gridCol w:w="1130"/>
        <w:gridCol w:w="1271"/>
        <w:gridCol w:w="1413"/>
        <w:gridCol w:w="1412"/>
        <w:gridCol w:w="1272"/>
      </w:tblGrid>
      <w:tr w:rsidR="004D629F" w:rsidRPr="00090030" w14:paraId="6E9424CD" w14:textId="77777777" w:rsidTr="00D4349B">
        <w:trPr>
          <w:trHeight w:val="869"/>
        </w:trPr>
        <w:tc>
          <w:tcPr>
            <w:tcW w:w="1428" w:type="dxa"/>
            <w:tcBorders>
              <w:top w:val="single" w:sz="4" w:space="0" w:color="auto"/>
              <w:left w:val="single" w:sz="4" w:space="0" w:color="auto"/>
              <w:bottom w:val="single" w:sz="4" w:space="0" w:color="auto"/>
              <w:right w:val="single" w:sz="4" w:space="0" w:color="auto"/>
            </w:tcBorders>
            <w:noWrap/>
            <w:vAlign w:val="center"/>
            <w:hideMark/>
          </w:tcPr>
          <w:p w14:paraId="09551399" w14:textId="77777777" w:rsidR="004D629F" w:rsidRPr="00090030" w:rsidRDefault="004D629F" w:rsidP="004D629F">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Pokazatelj</w:t>
            </w:r>
          </w:p>
          <w:p w14:paraId="62A62432" w14:textId="1FDD9818" w:rsidR="004D629F" w:rsidRPr="00090030" w:rsidRDefault="004D629F" w:rsidP="004D629F">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rezultata</w:t>
            </w:r>
          </w:p>
        </w:tc>
        <w:tc>
          <w:tcPr>
            <w:tcW w:w="2290" w:type="dxa"/>
            <w:tcBorders>
              <w:top w:val="single" w:sz="4" w:space="0" w:color="auto"/>
              <w:left w:val="nil"/>
              <w:bottom w:val="single" w:sz="4" w:space="0" w:color="auto"/>
              <w:right w:val="single" w:sz="4" w:space="0" w:color="auto"/>
            </w:tcBorders>
            <w:noWrap/>
            <w:vAlign w:val="center"/>
            <w:hideMark/>
          </w:tcPr>
          <w:p w14:paraId="1AC788DA" w14:textId="77777777" w:rsidR="004D629F" w:rsidRPr="00090030" w:rsidRDefault="004D629F" w:rsidP="004D629F">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Definicija pokazatelja</w:t>
            </w:r>
          </w:p>
        </w:tc>
        <w:tc>
          <w:tcPr>
            <w:tcW w:w="1130" w:type="dxa"/>
            <w:tcBorders>
              <w:top w:val="single" w:sz="4" w:space="0" w:color="auto"/>
              <w:left w:val="nil"/>
              <w:bottom w:val="single" w:sz="4" w:space="0" w:color="auto"/>
              <w:right w:val="single" w:sz="4" w:space="0" w:color="auto"/>
            </w:tcBorders>
            <w:vAlign w:val="center"/>
          </w:tcPr>
          <w:p w14:paraId="73D9E23E" w14:textId="77777777" w:rsidR="004D629F" w:rsidRPr="00090030" w:rsidRDefault="004D629F" w:rsidP="004D629F">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Jedinica</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8C95691" w14:textId="5BA3D922" w:rsidR="004D629F" w:rsidRPr="00090030" w:rsidRDefault="004D629F" w:rsidP="004D629F">
            <w:pPr>
              <w:spacing w:after="0" w:line="240" w:lineRule="auto"/>
              <w:jc w:val="center"/>
              <w:rPr>
                <w:rFonts w:ascii="Arial" w:eastAsia="Times New Roman" w:hAnsi="Arial" w:cs="Arial"/>
                <w:b/>
                <w:sz w:val="20"/>
                <w:szCs w:val="20"/>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413" w:type="dxa"/>
            <w:tcBorders>
              <w:top w:val="single" w:sz="4" w:space="0" w:color="auto"/>
              <w:left w:val="nil"/>
              <w:bottom w:val="single" w:sz="4" w:space="0" w:color="auto"/>
              <w:right w:val="single" w:sz="4" w:space="0" w:color="auto"/>
            </w:tcBorders>
            <w:vAlign w:val="center"/>
            <w:hideMark/>
          </w:tcPr>
          <w:p w14:paraId="6B821E6E"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4A218752" w14:textId="79D645C3" w:rsidR="004D629F" w:rsidRPr="00090030" w:rsidRDefault="004D629F" w:rsidP="004D629F">
            <w:pPr>
              <w:spacing w:after="0" w:line="240" w:lineRule="auto"/>
              <w:jc w:val="center"/>
              <w:rPr>
                <w:rFonts w:ascii="Arial" w:eastAsia="Times New Roman" w:hAnsi="Arial" w:cs="Arial"/>
                <w:b/>
                <w:sz w:val="20"/>
                <w:szCs w:val="20"/>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412" w:type="dxa"/>
            <w:tcBorders>
              <w:top w:val="single" w:sz="4" w:space="0" w:color="auto"/>
              <w:left w:val="nil"/>
              <w:bottom w:val="single" w:sz="4" w:space="0" w:color="auto"/>
              <w:right w:val="single" w:sz="4" w:space="0" w:color="auto"/>
            </w:tcBorders>
            <w:vAlign w:val="center"/>
          </w:tcPr>
          <w:p w14:paraId="12B7DD5E"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5A600037" w14:textId="32B41972" w:rsidR="004D629F" w:rsidRPr="00090030" w:rsidRDefault="004D629F" w:rsidP="004D629F">
            <w:pPr>
              <w:spacing w:after="0" w:line="240" w:lineRule="auto"/>
              <w:jc w:val="center"/>
              <w:rPr>
                <w:rFonts w:ascii="Arial" w:eastAsia="Times New Roman" w:hAnsi="Arial" w:cs="Arial"/>
                <w:b/>
                <w:sz w:val="20"/>
                <w:szCs w:val="20"/>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272" w:type="dxa"/>
            <w:tcBorders>
              <w:top w:val="single" w:sz="4" w:space="0" w:color="auto"/>
              <w:left w:val="nil"/>
              <w:bottom w:val="single" w:sz="4" w:space="0" w:color="auto"/>
              <w:right w:val="single" w:sz="4" w:space="0" w:color="auto"/>
            </w:tcBorders>
            <w:vAlign w:val="center"/>
          </w:tcPr>
          <w:p w14:paraId="4F5EF08C"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6871BE08" w14:textId="083F1B2E" w:rsidR="004D629F" w:rsidRPr="00090030" w:rsidRDefault="004D629F" w:rsidP="004D629F">
            <w:pPr>
              <w:spacing w:after="0" w:line="240" w:lineRule="auto"/>
              <w:jc w:val="center"/>
              <w:rPr>
                <w:rFonts w:ascii="Arial" w:eastAsia="Times New Roman" w:hAnsi="Arial" w:cs="Arial"/>
                <w:b/>
                <w:sz w:val="20"/>
                <w:szCs w:val="20"/>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8A1433" w:rsidRPr="00090030" w14:paraId="1E606704" w14:textId="77777777" w:rsidTr="00D4349B">
        <w:trPr>
          <w:trHeight w:val="2826"/>
        </w:trPr>
        <w:tc>
          <w:tcPr>
            <w:tcW w:w="1428" w:type="dxa"/>
            <w:tcBorders>
              <w:top w:val="single" w:sz="4" w:space="0" w:color="auto"/>
              <w:left w:val="single" w:sz="4" w:space="0" w:color="auto"/>
              <w:bottom w:val="single" w:sz="4" w:space="0" w:color="auto"/>
              <w:right w:val="single" w:sz="4" w:space="0" w:color="auto"/>
            </w:tcBorders>
            <w:hideMark/>
          </w:tcPr>
          <w:p w14:paraId="4454BBE4" w14:textId="6D3DC645" w:rsidR="008A1433" w:rsidRPr="00090030" w:rsidRDefault="008A1433" w:rsidP="005F022D">
            <w:pPr>
              <w:rPr>
                <w:rFonts w:ascii="Arial" w:eastAsia="Calibri" w:hAnsi="Arial" w:cs="Arial"/>
                <w:sz w:val="20"/>
                <w:szCs w:val="20"/>
              </w:rPr>
            </w:pPr>
            <w:r w:rsidRPr="00090030">
              <w:rPr>
                <w:rFonts w:ascii="Arial" w:eastAsia="Calibri" w:hAnsi="Arial" w:cs="Arial"/>
                <w:sz w:val="20"/>
                <w:szCs w:val="20"/>
              </w:rPr>
              <w:t>Povećanje broja organiziranih kulturnih događanja u Domu (izložbe, književni susreti, nastupi..)</w:t>
            </w:r>
          </w:p>
        </w:tc>
        <w:tc>
          <w:tcPr>
            <w:tcW w:w="2290" w:type="dxa"/>
            <w:tcBorders>
              <w:top w:val="nil"/>
              <w:left w:val="nil"/>
              <w:bottom w:val="single" w:sz="4" w:space="0" w:color="auto"/>
              <w:right w:val="single" w:sz="4" w:space="0" w:color="auto"/>
            </w:tcBorders>
            <w:noWrap/>
            <w:vAlign w:val="bottom"/>
            <w:hideMark/>
          </w:tcPr>
          <w:p w14:paraId="45E87465" w14:textId="77777777" w:rsidR="00DD507B" w:rsidRPr="00090030" w:rsidRDefault="008A1433" w:rsidP="005F022D">
            <w:pPr>
              <w:rPr>
                <w:rFonts w:ascii="Arial" w:eastAsia="Calibri" w:hAnsi="Arial" w:cs="Arial"/>
                <w:sz w:val="20"/>
                <w:szCs w:val="20"/>
              </w:rPr>
            </w:pPr>
            <w:r w:rsidRPr="00090030">
              <w:rPr>
                <w:rFonts w:ascii="Arial" w:eastAsia="Calibri" w:hAnsi="Arial" w:cs="Arial"/>
                <w:sz w:val="20"/>
                <w:szCs w:val="20"/>
              </w:rPr>
              <w:t>Organiziranjem kulturnih događanja pozitivno usmjeravamo razvoj cjelokupne osobnosti starije osobe te potičemo mentalnu aktivnost</w:t>
            </w:r>
          </w:p>
          <w:p w14:paraId="01B8F791" w14:textId="57A03951" w:rsidR="00DD507B" w:rsidRPr="00090030" w:rsidRDefault="00DD507B" w:rsidP="005F022D">
            <w:pPr>
              <w:rPr>
                <w:rFonts w:ascii="Arial" w:eastAsia="Calibri" w:hAnsi="Arial" w:cs="Arial"/>
                <w:sz w:val="20"/>
                <w:szCs w:val="20"/>
              </w:rPr>
            </w:pPr>
          </w:p>
        </w:tc>
        <w:tc>
          <w:tcPr>
            <w:tcW w:w="1130" w:type="dxa"/>
            <w:tcBorders>
              <w:top w:val="nil"/>
              <w:left w:val="nil"/>
              <w:bottom w:val="single" w:sz="4" w:space="0" w:color="auto"/>
              <w:right w:val="single" w:sz="4" w:space="0" w:color="auto"/>
            </w:tcBorders>
          </w:tcPr>
          <w:p w14:paraId="2FFE3212" w14:textId="77777777" w:rsidR="008A1433" w:rsidRPr="00090030" w:rsidRDefault="008A1433" w:rsidP="005F022D">
            <w:pPr>
              <w:spacing w:after="0" w:line="240" w:lineRule="auto"/>
              <w:rPr>
                <w:rFonts w:ascii="Arial" w:eastAsia="Calibri" w:hAnsi="Arial" w:cs="Arial"/>
                <w:sz w:val="20"/>
                <w:szCs w:val="20"/>
              </w:rPr>
            </w:pPr>
          </w:p>
          <w:p w14:paraId="45D39F74" w14:textId="77777777" w:rsidR="008A1433" w:rsidRPr="00090030" w:rsidRDefault="008A1433" w:rsidP="005F022D">
            <w:pPr>
              <w:spacing w:after="0" w:line="240" w:lineRule="auto"/>
              <w:rPr>
                <w:rFonts w:ascii="Arial" w:eastAsia="Calibri" w:hAnsi="Arial" w:cs="Arial"/>
                <w:sz w:val="20"/>
                <w:szCs w:val="20"/>
              </w:rPr>
            </w:pPr>
          </w:p>
          <w:p w14:paraId="38C3AD9F" w14:textId="77777777" w:rsidR="00DD507B" w:rsidRPr="00090030" w:rsidRDefault="00DD507B" w:rsidP="005F022D">
            <w:pPr>
              <w:spacing w:after="0" w:line="240" w:lineRule="auto"/>
              <w:rPr>
                <w:rFonts w:ascii="Arial" w:eastAsia="Calibri" w:hAnsi="Arial" w:cs="Arial"/>
                <w:sz w:val="20"/>
                <w:szCs w:val="20"/>
              </w:rPr>
            </w:pPr>
          </w:p>
          <w:p w14:paraId="6298F77C" w14:textId="2CF64048" w:rsidR="008A1433" w:rsidRPr="00090030" w:rsidRDefault="008A1433"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organiziranih kulturnih događanja godišnje</w:t>
            </w:r>
          </w:p>
        </w:tc>
        <w:tc>
          <w:tcPr>
            <w:tcW w:w="1271" w:type="dxa"/>
            <w:tcBorders>
              <w:top w:val="single" w:sz="4" w:space="0" w:color="auto"/>
              <w:left w:val="single" w:sz="4" w:space="0" w:color="auto"/>
              <w:bottom w:val="single" w:sz="4" w:space="0" w:color="auto"/>
              <w:right w:val="single" w:sz="4" w:space="0" w:color="auto"/>
            </w:tcBorders>
            <w:noWrap/>
            <w:vAlign w:val="bottom"/>
          </w:tcPr>
          <w:p w14:paraId="7BDF55B7" w14:textId="31942600" w:rsidR="008A1433" w:rsidRPr="00344C70" w:rsidRDefault="00BE3E05" w:rsidP="00D4349B">
            <w:pPr>
              <w:jc w:val="center"/>
            </w:pPr>
            <w:r>
              <w:t>1</w:t>
            </w:r>
          </w:p>
        </w:tc>
        <w:tc>
          <w:tcPr>
            <w:tcW w:w="1413" w:type="dxa"/>
            <w:tcBorders>
              <w:top w:val="nil"/>
              <w:left w:val="nil"/>
              <w:bottom w:val="single" w:sz="4" w:space="0" w:color="auto"/>
              <w:right w:val="single" w:sz="4" w:space="0" w:color="auto"/>
            </w:tcBorders>
            <w:noWrap/>
            <w:vAlign w:val="bottom"/>
          </w:tcPr>
          <w:p w14:paraId="7EF2DE96" w14:textId="37896053" w:rsidR="008A1433" w:rsidRPr="00344C70" w:rsidRDefault="00812BA1" w:rsidP="00D4349B">
            <w:pPr>
              <w:jc w:val="center"/>
              <w:rPr>
                <w:lang w:eastAsia="hr-HR"/>
              </w:rPr>
            </w:pPr>
            <w:r>
              <w:rPr>
                <w:lang w:eastAsia="hr-HR"/>
              </w:rPr>
              <w:t>3</w:t>
            </w:r>
          </w:p>
        </w:tc>
        <w:tc>
          <w:tcPr>
            <w:tcW w:w="1412" w:type="dxa"/>
            <w:tcBorders>
              <w:top w:val="nil"/>
              <w:left w:val="nil"/>
              <w:bottom w:val="single" w:sz="4" w:space="0" w:color="auto"/>
              <w:right w:val="single" w:sz="4" w:space="0" w:color="auto"/>
            </w:tcBorders>
            <w:vAlign w:val="bottom"/>
          </w:tcPr>
          <w:p w14:paraId="64CAC589" w14:textId="5FE7A98D" w:rsidR="008A1433" w:rsidRPr="00344C70" w:rsidRDefault="00812BA1" w:rsidP="00D4349B">
            <w:pPr>
              <w:jc w:val="center"/>
              <w:rPr>
                <w:lang w:eastAsia="hr-HR"/>
              </w:rPr>
            </w:pPr>
            <w:r>
              <w:rPr>
                <w:lang w:eastAsia="hr-HR"/>
              </w:rPr>
              <w:t>3</w:t>
            </w:r>
          </w:p>
        </w:tc>
        <w:tc>
          <w:tcPr>
            <w:tcW w:w="1272" w:type="dxa"/>
            <w:tcBorders>
              <w:top w:val="nil"/>
              <w:left w:val="nil"/>
              <w:bottom w:val="single" w:sz="4" w:space="0" w:color="auto"/>
              <w:right w:val="single" w:sz="4" w:space="0" w:color="auto"/>
            </w:tcBorders>
          </w:tcPr>
          <w:p w14:paraId="53453403" w14:textId="77777777" w:rsidR="00D4349B" w:rsidRDefault="00D4349B" w:rsidP="00D4349B">
            <w:pPr>
              <w:jc w:val="center"/>
              <w:rPr>
                <w:lang w:eastAsia="hr-HR"/>
              </w:rPr>
            </w:pPr>
          </w:p>
          <w:p w14:paraId="2EC19838" w14:textId="77777777" w:rsidR="00D4349B" w:rsidRDefault="00D4349B" w:rsidP="00D4349B">
            <w:pPr>
              <w:jc w:val="center"/>
              <w:rPr>
                <w:lang w:eastAsia="hr-HR"/>
              </w:rPr>
            </w:pPr>
          </w:p>
          <w:p w14:paraId="21075F7A" w14:textId="77777777" w:rsidR="00D4349B" w:rsidRDefault="00D4349B" w:rsidP="00D4349B">
            <w:pPr>
              <w:jc w:val="center"/>
              <w:rPr>
                <w:lang w:eastAsia="hr-HR"/>
              </w:rPr>
            </w:pPr>
          </w:p>
          <w:p w14:paraId="527548EF" w14:textId="77777777" w:rsidR="00D4349B" w:rsidRDefault="00D4349B" w:rsidP="00D4349B">
            <w:pPr>
              <w:jc w:val="center"/>
              <w:rPr>
                <w:lang w:eastAsia="hr-HR"/>
              </w:rPr>
            </w:pPr>
          </w:p>
          <w:p w14:paraId="3F98A916" w14:textId="77777777" w:rsidR="00D4349B" w:rsidRDefault="00D4349B" w:rsidP="00D4349B">
            <w:pPr>
              <w:jc w:val="center"/>
              <w:rPr>
                <w:lang w:eastAsia="hr-HR"/>
              </w:rPr>
            </w:pPr>
          </w:p>
          <w:p w14:paraId="10B8D8C3" w14:textId="3F8E8BA8" w:rsidR="00D4349B" w:rsidRPr="00D4349B" w:rsidRDefault="00812BA1" w:rsidP="00D4349B">
            <w:pPr>
              <w:jc w:val="center"/>
              <w:rPr>
                <w:lang w:eastAsia="hr-HR"/>
              </w:rPr>
            </w:pPr>
            <w:r>
              <w:rPr>
                <w:lang w:eastAsia="hr-HR"/>
              </w:rPr>
              <w:t>3</w:t>
            </w:r>
          </w:p>
        </w:tc>
      </w:tr>
    </w:tbl>
    <w:p w14:paraId="735CC470" w14:textId="77777777" w:rsidR="008A1433" w:rsidRPr="00090030" w:rsidRDefault="008A1433" w:rsidP="008A1433">
      <w:pPr>
        <w:spacing w:after="0" w:line="240" w:lineRule="auto"/>
        <w:jc w:val="both"/>
        <w:rPr>
          <w:rFonts w:ascii="Arial" w:hAnsi="Arial" w:cs="Arial"/>
          <w:b/>
        </w:rPr>
      </w:pPr>
    </w:p>
    <w:p w14:paraId="7AC3275E" w14:textId="77777777" w:rsidR="00344C70" w:rsidRDefault="00C1064A" w:rsidP="00344C70">
      <w:pPr>
        <w:spacing w:after="0" w:line="240" w:lineRule="auto"/>
        <w:contextualSpacing/>
        <w:jc w:val="both"/>
        <w:rPr>
          <w:rFonts w:ascii="Arial" w:eastAsia="Calibri" w:hAnsi="Arial" w:cs="Arial"/>
          <w:sz w:val="20"/>
          <w:szCs w:val="20"/>
        </w:rPr>
      </w:pPr>
      <w:r w:rsidRPr="005F2A2D">
        <w:rPr>
          <w:rFonts w:ascii="Arial" w:eastAsia="Calibri" w:hAnsi="Arial" w:cs="Arial"/>
          <w:sz w:val="20"/>
          <w:szCs w:val="20"/>
        </w:rPr>
        <w:t>Organizirana kulturna događanja u izvještajnom razdoblju su:</w:t>
      </w:r>
      <w:r w:rsidR="00344C70">
        <w:rPr>
          <w:rFonts w:ascii="Arial" w:eastAsia="Calibri" w:hAnsi="Arial" w:cs="Arial"/>
          <w:sz w:val="20"/>
          <w:szCs w:val="20"/>
        </w:rPr>
        <w:t xml:space="preserve"> </w:t>
      </w:r>
    </w:p>
    <w:p w14:paraId="595CC061" w14:textId="77777777" w:rsidR="00344C70" w:rsidRDefault="00344C70" w:rsidP="00344C70">
      <w:pPr>
        <w:spacing w:after="0" w:line="240" w:lineRule="auto"/>
        <w:contextualSpacing/>
        <w:jc w:val="both"/>
        <w:rPr>
          <w:rFonts w:ascii="Arial" w:eastAsia="Calibri" w:hAnsi="Arial" w:cs="Arial"/>
          <w:sz w:val="20"/>
          <w:szCs w:val="20"/>
        </w:rPr>
      </w:pPr>
    </w:p>
    <w:p w14:paraId="5E8875E7" w14:textId="3EB8270B" w:rsidR="00344C70" w:rsidRPr="00BE3E05" w:rsidRDefault="00D4349B" w:rsidP="00BE3E05">
      <w:pPr>
        <w:pStyle w:val="Odlomakpopisa"/>
        <w:numPr>
          <w:ilvl w:val="0"/>
          <w:numId w:val="22"/>
        </w:numPr>
        <w:spacing w:after="0" w:line="240" w:lineRule="auto"/>
        <w:jc w:val="both"/>
        <w:rPr>
          <w:rFonts w:ascii="Arial" w:eastAsia="Calibri" w:hAnsi="Arial" w:cs="Arial"/>
          <w:sz w:val="20"/>
          <w:szCs w:val="20"/>
        </w:rPr>
      </w:pPr>
      <w:r w:rsidRPr="00BE3E05">
        <w:rPr>
          <w:rFonts w:ascii="Arial" w:eastAsia="Calibri" w:hAnsi="Arial" w:cs="Arial"/>
          <w:sz w:val="20"/>
          <w:szCs w:val="20"/>
        </w:rPr>
        <w:t>Nastupanje zbora „Libertas“ na Badnji dan, 24.12.2025.g.</w:t>
      </w:r>
    </w:p>
    <w:p w14:paraId="7A62E355" w14:textId="4155F32C" w:rsidR="00BE3E05" w:rsidRDefault="00BE3E05" w:rsidP="00BE3E05">
      <w:pPr>
        <w:spacing w:after="0" w:line="240" w:lineRule="auto"/>
        <w:jc w:val="both"/>
        <w:rPr>
          <w:rFonts w:ascii="Arial" w:eastAsia="Calibri" w:hAnsi="Arial" w:cs="Arial"/>
          <w:sz w:val="20"/>
          <w:szCs w:val="20"/>
        </w:rPr>
      </w:pPr>
    </w:p>
    <w:p w14:paraId="6C2321D7" w14:textId="77777777" w:rsidR="00BE3E05" w:rsidRDefault="00BE3E05" w:rsidP="00BE3E05">
      <w:pPr>
        <w:spacing w:after="0" w:line="240" w:lineRule="auto"/>
        <w:jc w:val="both"/>
        <w:rPr>
          <w:rFonts w:ascii="Arial" w:eastAsia="Calibri" w:hAnsi="Arial" w:cs="Arial"/>
          <w:sz w:val="20"/>
          <w:szCs w:val="20"/>
        </w:rPr>
      </w:pPr>
    </w:p>
    <w:p w14:paraId="2338B285" w14:textId="77777777" w:rsidR="00BE3E05" w:rsidRDefault="00BE3E05" w:rsidP="00BE3E05">
      <w:pPr>
        <w:spacing w:after="0" w:line="240" w:lineRule="auto"/>
        <w:jc w:val="both"/>
        <w:rPr>
          <w:rFonts w:ascii="Arial" w:eastAsia="Calibri" w:hAnsi="Arial" w:cs="Arial"/>
          <w:sz w:val="20"/>
          <w:szCs w:val="20"/>
        </w:rPr>
      </w:pPr>
    </w:p>
    <w:p w14:paraId="212C81A6" w14:textId="77777777" w:rsidR="00BE3E05" w:rsidRPr="00BE3E05" w:rsidRDefault="00BE3E05" w:rsidP="00BE3E05">
      <w:pPr>
        <w:spacing w:after="0" w:line="240" w:lineRule="auto"/>
        <w:jc w:val="both"/>
        <w:rPr>
          <w:rFonts w:ascii="Arial" w:eastAsia="Calibri" w:hAnsi="Arial" w:cs="Arial"/>
          <w:sz w:val="20"/>
          <w:szCs w:val="20"/>
        </w:rPr>
      </w:pPr>
    </w:p>
    <w:p w14:paraId="23C3EC41" w14:textId="740643D6" w:rsidR="006F46A6" w:rsidRDefault="00DD507B" w:rsidP="001F4651">
      <w:pPr>
        <w:spacing w:after="0" w:line="240" w:lineRule="auto"/>
        <w:contextualSpacing/>
        <w:jc w:val="both"/>
        <w:rPr>
          <w:rFonts w:ascii="Arial" w:eastAsia="Calibri" w:hAnsi="Arial" w:cs="Arial"/>
          <w:sz w:val="20"/>
          <w:szCs w:val="20"/>
        </w:rPr>
      </w:pPr>
      <w:r w:rsidRPr="00090030">
        <w:rPr>
          <w:rFonts w:ascii="Arial" w:eastAsia="Calibri" w:hAnsi="Arial" w:cs="Arial"/>
          <w:sz w:val="20"/>
          <w:szCs w:val="20"/>
        </w:rPr>
        <w:t>Treća aktivnost kojom se planira postići ovaj cilj je što veće uključivanje korisnika u programe obilježavanja svjetskih i međunarodnih dana, blagdana, praznika i proslava rođendana tijekom godine a time i razvijanje osjeć</w:t>
      </w:r>
      <w:r w:rsidR="001F4651">
        <w:rPr>
          <w:rFonts w:ascii="Arial" w:eastAsia="Calibri" w:hAnsi="Arial" w:cs="Arial"/>
          <w:sz w:val="20"/>
          <w:szCs w:val="20"/>
        </w:rPr>
        <w:t>aja zadovoljstva i pripadnosti.</w:t>
      </w:r>
    </w:p>
    <w:p w14:paraId="299E3770" w14:textId="77777777" w:rsidR="001F4651" w:rsidRPr="001F4651" w:rsidRDefault="001F4651" w:rsidP="001F4651">
      <w:pPr>
        <w:spacing w:after="0" w:line="240" w:lineRule="auto"/>
        <w:jc w:val="both"/>
        <w:rPr>
          <w:rFonts w:ascii="Arial" w:eastAsia="Calibri" w:hAnsi="Arial" w:cs="Arial"/>
          <w:sz w:val="20"/>
          <w:szCs w:val="20"/>
        </w:rPr>
      </w:pPr>
    </w:p>
    <w:tbl>
      <w:tblPr>
        <w:tblW w:w="10534" w:type="dxa"/>
        <w:tblInd w:w="-147" w:type="dxa"/>
        <w:tblLayout w:type="fixed"/>
        <w:tblLook w:val="04A0" w:firstRow="1" w:lastRow="0" w:firstColumn="1" w:lastColumn="0" w:noHBand="0" w:noVBand="1"/>
      </w:tblPr>
      <w:tblGrid>
        <w:gridCol w:w="2279"/>
        <w:gridCol w:w="2135"/>
        <w:gridCol w:w="1281"/>
        <w:gridCol w:w="1280"/>
        <w:gridCol w:w="1281"/>
        <w:gridCol w:w="1139"/>
        <w:gridCol w:w="1139"/>
      </w:tblGrid>
      <w:tr w:rsidR="004D629F" w:rsidRPr="00090030" w14:paraId="4DE18B48" w14:textId="77777777" w:rsidTr="005F022D">
        <w:trPr>
          <w:trHeight w:val="742"/>
        </w:trPr>
        <w:tc>
          <w:tcPr>
            <w:tcW w:w="2279" w:type="dxa"/>
            <w:tcBorders>
              <w:top w:val="single" w:sz="4" w:space="0" w:color="auto"/>
              <w:left w:val="single" w:sz="4" w:space="0" w:color="auto"/>
              <w:bottom w:val="single" w:sz="4" w:space="0" w:color="auto"/>
              <w:right w:val="single" w:sz="4" w:space="0" w:color="auto"/>
            </w:tcBorders>
            <w:noWrap/>
            <w:vAlign w:val="center"/>
            <w:hideMark/>
          </w:tcPr>
          <w:p w14:paraId="11818FD2"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32771C12"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2135" w:type="dxa"/>
            <w:tcBorders>
              <w:top w:val="single" w:sz="4" w:space="0" w:color="auto"/>
              <w:left w:val="nil"/>
              <w:bottom w:val="single" w:sz="4" w:space="0" w:color="auto"/>
              <w:right w:val="single" w:sz="4" w:space="0" w:color="auto"/>
            </w:tcBorders>
            <w:noWrap/>
            <w:vAlign w:val="center"/>
            <w:hideMark/>
          </w:tcPr>
          <w:p w14:paraId="1E7C9B88"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281" w:type="dxa"/>
            <w:tcBorders>
              <w:top w:val="single" w:sz="4" w:space="0" w:color="auto"/>
              <w:left w:val="nil"/>
              <w:bottom w:val="single" w:sz="4" w:space="0" w:color="auto"/>
              <w:right w:val="single" w:sz="4" w:space="0" w:color="auto"/>
            </w:tcBorders>
            <w:vAlign w:val="center"/>
          </w:tcPr>
          <w:p w14:paraId="2D6784B4"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75AAE20" w14:textId="02686C45"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1" w:type="dxa"/>
            <w:tcBorders>
              <w:top w:val="single" w:sz="4" w:space="0" w:color="auto"/>
              <w:left w:val="nil"/>
              <w:bottom w:val="single" w:sz="4" w:space="0" w:color="auto"/>
              <w:right w:val="single" w:sz="4" w:space="0" w:color="auto"/>
            </w:tcBorders>
            <w:vAlign w:val="center"/>
            <w:hideMark/>
          </w:tcPr>
          <w:p w14:paraId="6E224F41"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F11F7E7" w14:textId="35475DEF"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1CD81166"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66492803" w14:textId="28202E7A"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285DDD71"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14FD20D7" w14:textId="3404F8B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090030" w14:paraId="1DD63FD5" w14:textId="77777777" w:rsidTr="00D4349B">
        <w:trPr>
          <w:trHeight w:val="1605"/>
        </w:trPr>
        <w:tc>
          <w:tcPr>
            <w:tcW w:w="2279" w:type="dxa"/>
            <w:tcBorders>
              <w:top w:val="single" w:sz="4" w:space="0" w:color="auto"/>
              <w:left w:val="single" w:sz="4" w:space="0" w:color="auto"/>
              <w:bottom w:val="single" w:sz="4" w:space="0" w:color="auto"/>
              <w:right w:val="single" w:sz="4" w:space="0" w:color="auto"/>
            </w:tcBorders>
            <w:hideMark/>
          </w:tcPr>
          <w:p w14:paraId="60A92551" w14:textId="75A9C094" w:rsidR="00DD507B" w:rsidRPr="00090030" w:rsidRDefault="00DD507B" w:rsidP="005F022D">
            <w:pPr>
              <w:rPr>
                <w:rFonts w:ascii="Arial" w:eastAsia="Calibri" w:hAnsi="Arial" w:cs="Arial"/>
                <w:sz w:val="20"/>
                <w:szCs w:val="20"/>
                <w:lang w:eastAsia="hr-HR"/>
              </w:rPr>
            </w:pPr>
            <w:r w:rsidRPr="00090030">
              <w:rPr>
                <w:rFonts w:ascii="Arial" w:eastAsia="Calibri" w:hAnsi="Arial" w:cs="Arial"/>
                <w:sz w:val="20"/>
                <w:szCs w:val="20"/>
              </w:rPr>
              <w:t>Povećanje broja organiziranih priredbi i proslava za sve prigode i blagdane</w:t>
            </w:r>
          </w:p>
        </w:tc>
        <w:tc>
          <w:tcPr>
            <w:tcW w:w="2135" w:type="dxa"/>
            <w:tcBorders>
              <w:top w:val="nil"/>
              <w:left w:val="nil"/>
              <w:bottom w:val="single" w:sz="4" w:space="0" w:color="auto"/>
              <w:right w:val="single" w:sz="4" w:space="0" w:color="auto"/>
            </w:tcBorders>
            <w:noWrap/>
            <w:vAlign w:val="bottom"/>
            <w:hideMark/>
          </w:tcPr>
          <w:p w14:paraId="0B3F1CB4" w14:textId="1628D7B2" w:rsidR="00DD507B" w:rsidRPr="00090030" w:rsidRDefault="00DD507B" w:rsidP="005F022D">
            <w:pPr>
              <w:spacing w:after="0" w:line="240" w:lineRule="auto"/>
              <w:rPr>
                <w:rFonts w:ascii="Arial" w:eastAsia="Calibri" w:hAnsi="Arial" w:cs="Arial"/>
                <w:sz w:val="20"/>
                <w:szCs w:val="20"/>
              </w:rPr>
            </w:pPr>
            <w:r w:rsidRPr="00090030">
              <w:rPr>
                <w:rFonts w:ascii="Arial" w:eastAsia="Calibri" w:hAnsi="Arial" w:cs="Arial"/>
                <w:sz w:val="20"/>
                <w:szCs w:val="20"/>
              </w:rPr>
              <w:t xml:space="preserve">Organiziranjem proslava rođendana te prigodnih programa uoči blagdana, praznika i međunarodnih dana potičemo društvenost starije osobe, stvaranje novih prijateljstva, te opće zadovoljstvo </w:t>
            </w:r>
          </w:p>
        </w:tc>
        <w:tc>
          <w:tcPr>
            <w:tcW w:w="1281" w:type="dxa"/>
            <w:tcBorders>
              <w:top w:val="nil"/>
              <w:left w:val="nil"/>
              <w:bottom w:val="single" w:sz="4" w:space="0" w:color="auto"/>
              <w:right w:val="single" w:sz="4" w:space="0" w:color="auto"/>
            </w:tcBorders>
          </w:tcPr>
          <w:p w14:paraId="0F3CD8DF" w14:textId="77777777" w:rsidR="00DD507B" w:rsidRPr="00090030" w:rsidRDefault="00DD507B" w:rsidP="005F022D">
            <w:pPr>
              <w:spacing w:after="0" w:line="240" w:lineRule="auto"/>
              <w:rPr>
                <w:rFonts w:ascii="Arial" w:eastAsia="Calibri" w:hAnsi="Arial" w:cs="Arial"/>
                <w:sz w:val="20"/>
                <w:szCs w:val="20"/>
              </w:rPr>
            </w:pPr>
          </w:p>
          <w:p w14:paraId="2C588E52" w14:textId="77777777" w:rsidR="00DD507B" w:rsidRPr="00090030" w:rsidRDefault="00DD507B" w:rsidP="005F022D">
            <w:pPr>
              <w:spacing w:after="0" w:line="240" w:lineRule="auto"/>
              <w:rPr>
                <w:rFonts w:ascii="Arial" w:eastAsia="Calibri" w:hAnsi="Arial" w:cs="Arial"/>
                <w:sz w:val="20"/>
                <w:szCs w:val="20"/>
              </w:rPr>
            </w:pPr>
          </w:p>
          <w:p w14:paraId="5C58B92D" w14:textId="77777777" w:rsidR="00DD507B" w:rsidRPr="00090030" w:rsidRDefault="00DD507B" w:rsidP="005F022D">
            <w:pPr>
              <w:spacing w:after="0" w:line="240" w:lineRule="auto"/>
              <w:rPr>
                <w:rFonts w:ascii="Arial" w:eastAsia="Calibri" w:hAnsi="Arial" w:cs="Arial"/>
                <w:sz w:val="20"/>
                <w:szCs w:val="20"/>
              </w:rPr>
            </w:pPr>
          </w:p>
          <w:p w14:paraId="52C4E7EF" w14:textId="5FFD7184" w:rsidR="00DD507B" w:rsidRPr="00090030" w:rsidRDefault="00DD507B"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priredbi i proslava godišnje</w:t>
            </w:r>
          </w:p>
        </w:tc>
        <w:tc>
          <w:tcPr>
            <w:tcW w:w="1280" w:type="dxa"/>
            <w:tcBorders>
              <w:top w:val="single" w:sz="4" w:space="0" w:color="auto"/>
              <w:left w:val="single" w:sz="4" w:space="0" w:color="auto"/>
              <w:bottom w:val="single" w:sz="4" w:space="0" w:color="auto"/>
              <w:right w:val="single" w:sz="4" w:space="0" w:color="auto"/>
            </w:tcBorders>
            <w:noWrap/>
            <w:vAlign w:val="bottom"/>
          </w:tcPr>
          <w:p w14:paraId="2C4E95ED" w14:textId="5AA18CF1" w:rsidR="00DD507B" w:rsidRPr="00D13EEA" w:rsidRDefault="00D4349B" w:rsidP="00D4349B">
            <w:pPr>
              <w:jc w:val="center"/>
              <w:rPr>
                <w:rFonts w:ascii="Arial" w:eastAsia="Calibri" w:hAnsi="Arial" w:cs="Arial"/>
                <w:sz w:val="20"/>
                <w:szCs w:val="20"/>
              </w:rPr>
            </w:pPr>
            <w:r>
              <w:rPr>
                <w:rFonts w:ascii="Arial" w:eastAsia="Calibri" w:hAnsi="Arial" w:cs="Arial"/>
                <w:sz w:val="20"/>
                <w:szCs w:val="20"/>
              </w:rPr>
              <w:t>20</w:t>
            </w:r>
          </w:p>
        </w:tc>
        <w:tc>
          <w:tcPr>
            <w:tcW w:w="1281" w:type="dxa"/>
            <w:tcBorders>
              <w:top w:val="nil"/>
              <w:left w:val="nil"/>
              <w:bottom w:val="single" w:sz="4" w:space="0" w:color="auto"/>
              <w:right w:val="single" w:sz="4" w:space="0" w:color="auto"/>
            </w:tcBorders>
            <w:noWrap/>
            <w:vAlign w:val="bottom"/>
          </w:tcPr>
          <w:p w14:paraId="13E872F8" w14:textId="237A4137" w:rsidR="00DD507B" w:rsidRPr="00D13EEA" w:rsidRDefault="00D4349B" w:rsidP="00D4349B">
            <w:pPr>
              <w:jc w:val="center"/>
              <w:rPr>
                <w:rFonts w:ascii="Arial" w:eastAsia="Calibri" w:hAnsi="Arial" w:cs="Arial"/>
                <w:sz w:val="20"/>
                <w:szCs w:val="20"/>
              </w:rPr>
            </w:pPr>
            <w:r>
              <w:rPr>
                <w:rFonts w:ascii="Arial" w:eastAsia="Calibri" w:hAnsi="Arial" w:cs="Arial"/>
                <w:sz w:val="20"/>
                <w:szCs w:val="20"/>
              </w:rPr>
              <w:t>30</w:t>
            </w:r>
          </w:p>
        </w:tc>
        <w:tc>
          <w:tcPr>
            <w:tcW w:w="1139" w:type="dxa"/>
            <w:tcBorders>
              <w:top w:val="nil"/>
              <w:left w:val="nil"/>
              <w:bottom w:val="single" w:sz="4" w:space="0" w:color="auto"/>
              <w:right w:val="single" w:sz="4" w:space="0" w:color="auto"/>
            </w:tcBorders>
            <w:vAlign w:val="bottom"/>
          </w:tcPr>
          <w:p w14:paraId="21056DBE" w14:textId="2CA78295" w:rsidR="00DD507B" w:rsidRPr="00D13EEA" w:rsidRDefault="00D4349B" w:rsidP="00D4349B">
            <w:pPr>
              <w:jc w:val="center"/>
              <w:rPr>
                <w:rFonts w:ascii="Arial" w:eastAsia="Calibri" w:hAnsi="Arial" w:cs="Arial"/>
                <w:sz w:val="20"/>
                <w:szCs w:val="20"/>
              </w:rPr>
            </w:pPr>
            <w:r>
              <w:rPr>
                <w:rFonts w:ascii="Arial" w:eastAsia="Calibri" w:hAnsi="Arial" w:cs="Arial"/>
                <w:sz w:val="20"/>
                <w:szCs w:val="20"/>
              </w:rPr>
              <w:t>30</w:t>
            </w:r>
          </w:p>
        </w:tc>
        <w:tc>
          <w:tcPr>
            <w:tcW w:w="1139" w:type="dxa"/>
            <w:tcBorders>
              <w:top w:val="nil"/>
              <w:left w:val="nil"/>
              <w:bottom w:val="single" w:sz="4" w:space="0" w:color="auto"/>
              <w:right w:val="single" w:sz="4" w:space="0" w:color="auto"/>
            </w:tcBorders>
          </w:tcPr>
          <w:p w14:paraId="30460020" w14:textId="77777777" w:rsidR="00DD507B" w:rsidRDefault="00DD507B" w:rsidP="00D4349B">
            <w:pPr>
              <w:tabs>
                <w:tab w:val="left" w:pos="750"/>
              </w:tabs>
              <w:jc w:val="center"/>
              <w:rPr>
                <w:rFonts w:ascii="Arial" w:eastAsia="Calibri" w:hAnsi="Arial" w:cs="Arial"/>
                <w:sz w:val="20"/>
                <w:szCs w:val="20"/>
              </w:rPr>
            </w:pPr>
          </w:p>
          <w:p w14:paraId="249C90A9" w14:textId="77777777" w:rsidR="00D4349B" w:rsidRPr="00D4349B" w:rsidRDefault="00D4349B" w:rsidP="00D4349B">
            <w:pPr>
              <w:jc w:val="center"/>
              <w:rPr>
                <w:rFonts w:ascii="Arial" w:eastAsia="Calibri" w:hAnsi="Arial" w:cs="Arial"/>
                <w:sz w:val="20"/>
                <w:szCs w:val="20"/>
              </w:rPr>
            </w:pPr>
          </w:p>
          <w:p w14:paraId="67B6FA47" w14:textId="77777777" w:rsidR="00D4349B" w:rsidRPr="00D4349B" w:rsidRDefault="00D4349B" w:rsidP="00D4349B">
            <w:pPr>
              <w:jc w:val="center"/>
              <w:rPr>
                <w:rFonts w:ascii="Arial" w:eastAsia="Calibri" w:hAnsi="Arial" w:cs="Arial"/>
                <w:sz w:val="20"/>
                <w:szCs w:val="20"/>
              </w:rPr>
            </w:pPr>
          </w:p>
          <w:p w14:paraId="7D4C2AEE" w14:textId="77777777" w:rsidR="00D4349B" w:rsidRDefault="00D4349B" w:rsidP="00D4349B">
            <w:pPr>
              <w:jc w:val="center"/>
              <w:rPr>
                <w:rFonts w:ascii="Arial" w:eastAsia="Calibri" w:hAnsi="Arial" w:cs="Arial"/>
                <w:sz w:val="20"/>
                <w:szCs w:val="20"/>
              </w:rPr>
            </w:pPr>
          </w:p>
          <w:p w14:paraId="20046C93" w14:textId="77777777" w:rsidR="00D4349B" w:rsidRDefault="00D4349B" w:rsidP="00D4349B">
            <w:pPr>
              <w:jc w:val="center"/>
              <w:rPr>
                <w:rFonts w:ascii="Arial" w:eastAsia="Calibri" w:hAnsi="Arial" w:cs="Arial"/>
                <w:sz w:val="20"/>
                <w:szCs w:val="20"/>
              </w:rPr>
            </w:pPr>
          </w:p>
          <w:p w14:paraId="7834D4D7" w14:textId="1A2F34AC" w:rsidR="00D4349B" w:rsidRPr="00D4349B" w:rsidRDefault="00D4349B" w:rsidP="00D4349B">
            <w:pPr>
              <w:jc w:val="center"/>
              <w:rPr>
                <w:rFonts w:ascii="Arial" w:eastAsia="Calibri" w:hAnsi="Arial" w:cs="Arial"/>
                <w:sz w:val="20"/>
                <w:szCs w:val="20"/>
              </w:rPr>
            </w:pPr>
            <w:r>
              <w:rPr>
                <w:rFonts w:ascii="Arial" w:eastAsia="Calibri" w:hAnsi="Arial" w:cs="Arial"/>
                <w:sz w:val="20"/>
                <w:szCs w:val="20"/>
              </w:rPr>
              <w:t>30</w:t>
            </w:r>
          </w:p>
        </w:tc>
      </w:tr>
    </w:tbl>
    <w:p w14:paraId="7D3FBEA4" w14:textId="77777777" w:rsidR="00DD507B" w:rsidRPr="00C1064A" w:rsidRDefault="00DD507B" w:rsidP="009E7DDE">
      <w:pPr>
        <w:rPr>
          <w:rFonts w:ascii="Arial" w:hAnsi="Arial" w:cs="Arial"/>
          <w:b/>
        </w:rPr>
      </w:pPr>
    </w:p>
    <w:p w14:paraId="66ABC33A" w14:textId="77777777" w:rsidR="002B16E6" w:rsidRPr="00C1064A" w:rsidRDefault="002B16E6" w:rsidP="002B16E6">
      <w:pPr>
        <w:spacing w:after="0" w:line="240" w:lineRule="auto"/>
        <w:jc w:val="both"/>
        <w:rPr>
          <w:rFonts w:ascii="Arial" w:eastAsia="Calibri" w:hAnsi="Arial" w:cs="Arial"/>
          <w:sz w:val="20"/>
          <w:szCs w:val="20"/>
        </w:rPr>
      </w:pPr>
      <w:r w:rsidRPr="00C1064A">
        <w:rPr>
          <w:rFonts w:ascii="Arial" w:eastAsia="Calibri" w:hAnsi="Arial" w:cs="Arial"/>
          <w:sz w:val="20"/>
          <w:szCs w:val="20"/>
        </w:rPr>
        <w:t>Organizirane priredbe i proslave u izvještajnom razdoblju su:</w:t>
      </w:r>
    </w:p>
    <w:p w14:paraId="26837DED" w14:textId="6EC83660" w:rsidR="00344C70" w:rsidRPr="00D4349B" w:rsidRDefault="00344C70" w:rsidP="00D4349B">
      <w:pPr>
        <w:spacing w:after="0" w:line="240" w:lineRule="auto"/>
        <w:contextualSpacing/>
        <w:jc w:val="both"/>
        <w:rPr>
          <w:rFonts w:ascii="Arial" w:eastAsia="Calibri" w:hAnsi="Arial" w:cs="Arial"/>
          <w:sz w:val="20"/>
          <w:szCs w:val="20"/>
        </w:rPr>
      </w:pPr>
    </w:p>
    <w:p w14:paraId="20B3660A" w14:textId="1D5E5604" w:rsidR="007B73F0" w:rsidRDefault="007B73F0" w:rsidP="00C1064A">
      <w:pPr>
        <w:numPr>
          <w:ilvl w:val="0"/>
          <w:numId w:val="16"/>
        </w:numPr>
        <w:spacing w:after="0" w:line="240" w:lineRule="auto"/>
        <w:contextualSpacing/>
        <w:jc w:val="both"/>
        <w:rPr>
          <w:rFonts w:ascii="Arial" w:eastAsia="Calibri" w:hAnsi="Arial" w:cs="Arial"/>
          <w:sz w:val="20"/>
          <w:szCs w:val="20"/>
        </w:rPr>
      </w:pPr>
      <w:r>
        <w:rPr>
          <w:rFonts w:ascii="Arial" w:eastAsia="Calibri" w:hAnsi="Arial" w:cs="Arial"/>
          <w:sz w:val="20"/>
          <w:szCs w:val="20"/>
        </w:rPr>
        <w:t>Obilježavanje mjeseca starijih osoba uz izlet dana 10.10.2025.g.</w:t>
      </w:r>
    </w:p>
    <w:p w14:paraId="38B2D4EE" w14:textId="2DBE3E30" w:rsidR="00344C70" w:rsidRDefault="00344C70" w:rsidP="00C1064A">
      <w:pPr>
        <w:numPr>
          <w:ilvl w:val="0"/>
          <w:numId w:val="16"/>
        </w:numPr>
        <w:spacing w:after="0" w:line="240" w:lineRule="auto"/>
        <w:contextualSpacing/>
        <w:jc w:val="both"/>
        <w:rPr>
          <w:rFonts w:ascii="Arial" w:eastAsia="Calibri" w:hAnsi="Arial" w:cs="Arial"/>
          <w:sz w:val="20"/>
          <w:szCs w:val="20"/>
        </w:rPr>
      </w:pPr>
      <w:r>
        <w:rPr>
          <w:rFonts w:ascii="Arial" w:eastAsia="Calibri" w:hAnsi="Arial" w:cs="Arial"/>
          <w:sz w:val="20"/>
          <w:szCs w:val="20"/>
        </w:rPr>
        <w:t>Obilježavanje Svjetskog dana hrane uz kulinarsku radionicu dana 16.10.2025.g.</w:t>
      </w:r>
    </w:p>
    <w:p w14:paraId="23F7E53A" w14:textId="479C067C" w:rsidR="00344C70" w:rsidRPr="00D4349B" w:rsidRDefault="00344C70" w:rsidP="00D4349B">
      <w:pPr>
        <w:numPr>
          <w:ilvl w:val="0"/>
          <w:numId w:val="16"/>
        </w:numPr>
        <w:spacing w:after="0" w:line="240" w:lineRule="auto"/>
        <w:contextualSpacing/>
        <w:jc w:val="both"/>
        <w:rPr>
          <w:rFonts w:ascii="Arial" w:eastAsia="Calibri" w:hAnsi="Arial" w:cs="Arial"/>
          <w:sz w:val="20"/>
          <w:szCs w:val="20"/>
        </w:rPr>
      </w:pPr>
      <w:r>
        <w:rPr>
          <w:rFonts w:ascii="Arial" w:eastAsia="Calibri" w:hAnsi="Arial" w:cs="Arial"/>
          <w:sz w:val="20"/>
          <w:szCs w:val="20"/>
        </w:rPr>
        <w:t>Proslava dana kruha i blagdana Svi sveti uz misno slavlje dana 29.10.2025.g.</w:t>
      </w:r>
    </w:p>
    <w:p w14:paraId="1377A969" w14:textId="20304D28" w:rsidR="007B73F0" w:rsidRPr="00D4349B" w:rsidRDefault="00344C70" w:rsidP="00D4349B">
      <w:pPr>
        <w:numPr>
          <w:ilvl w:val="0"/>
          <w:numId w:val="16"/>
        </w:numPr>
        <w:spacing w:after="0" w:line="240" w:lineRule="auto"/>
        <w:contextualSpacing/>
        <w:jc w:val="both"/>
        <w:rPr>
          <w:rFonts w:ascii="Arial" w:eastAsia="Calibri" w:hAnsi="Arial" w:cs="Arial"/>
          <w:sz w:val="20"/>
          <w:szCs w:val="20"/>
        </w:rPr>
      </w:pPr>
      <w:r>
        <w:rPr>
          <w:rFonts w:ascii="Arial" w:eastAsia="Calibri" w:hAnsi="Arial" w:cs="Arial"/>
          <w:sz w:val="20"/>
          <w:szCs w:val="20"/>
        </w:rPr>
        <w:t>Obilježavanje Svje</w:t>
      </w:r>
      <w:r w:rsidR="007B73F0">
        <w:rPr>
          <w:rFonts w:ascii="Arial" w:eastAsia="Calibri" w:hAnsi="Arial" w:cs="Arial"/>
          <w:sz w:val="20"/>
          <w:szCs w:val="20"/>
        </w:rPr>
        <w:t>t</w:t>
      </w:r>
      <w:r>
        <w:rPr>
          <w:rFonts w:ascii="Arial" w:eastAsia="Calibri" w:hAnsi="Arial" w:cs="Arial"/>
          <w:sz w:val="20"/>
          <w:szCs w:val="20"/>
        </w:rPr>
        <w:t xml:space="preserve">skog dana dijabetesa uz mjerenje Guk-a u sauradnji sa </w:t>
      </w:r>
      <w:r w:rsidR="007051A3">
        <w:rPr>
          <w:rFonts w:ascii="Arial" w:eastAsia="Calibri" w:hAnsi="Arial" w:cs="Arial"/>
          <w:sz w:val="20"/>
          <w:szCs w:val="20"/>
        </w:rPr>
        <w:t>Medicinskom školom</w:t>
      </w:r>
      <w:r>
        <w:rPr>
          <w:rFonts w:ascii="Arial" w:eastAsia="Calibri" w:hAnsi="Arial" w:cs="Arial"/>
          <w:sz w:val="20"/>
          <w:szCs w:val="20"/>
        </w:rPr>
        <w:t xml:space="preserve"> 14.11.2025.g. </w:t>
      </w:r>
    </w:p>
    <w:p w14:paraId="4689E0C8" w14:textId="1114D024" w:rsidR="00500B59" w:rsidRPr="00500B59" w:rsidRDefault="00500B59" w:rsidP="00500B59">
      <w:pPr>
        <w:pStyle w:val="Odlomakpopisa"/>
        <w:numPr>
          <w:ilvl w:val="0"/>
          <w:numId w:val="16"/>
        </w:numPr>
        <w:spacing w:after="0" w:line="240" w:lineRule="auto"/>
        <w:jc w:val="both"/>
        <w:rPr>
          <w:rFonts w:ascii="Arial" w:eastAsia="Calibri" w:hAnsi="Arial" w:cs="Arial"/>
          <w:sz w:val="20"/>
          <w:szCs w:val="20"/>
        </w:rPr>
      </w:pPr>
      <w:r w:rsidRPr="00500B59">
        <w:rPr>
          <w:rFonts w:ascii="Arial" w:eastAsia="Calibri" w:hAnsi="Arial" w:cs="Arial"/>
          <w:sz w:val="20"/>
          <w:szCs w:val="20"/>
        </w:rPr>
        <w:t xml:space="preserve">Proslava rođendana korisnika dana:12.05.2025.g., 11.06.2025.g., 19.06.2025.g, 22.07.2025.g., 14.10.2025.g., 11.11.2025.g., 01.12.2025. – </w:t>
      </w:r>
      <w:r w:rsidRPr="00500B59">
        <w:rPr>
          <w:rFonts w:ascii="Arial" w:eastAsia="Calibri" w:hAnsi="Arial" w:cs="Arial"/>
          <w:b/>
          <w:sz w:val="20"/>
          <w:szCs w:val="20"/>
        </w:rPr>
        <w:t>ukupno 7 proslava</w:t>
      </w:r>
    </w:p>
    <w:p w14:paraId="3DC9FD5D" w14:textId="77777777" w:rsidR="004B48BC" w:rsidRPr="009021D3" w:rsidRDefault="004B48BC" w:rsidP="004B48BC">
      <w:pPr>
        <w:spacing w:after="0" w:line="240" w:lineRule="auto"/>
        <w:ind w:left="720"/>
        <w:contextualSpacing/>
        <w:jc w:val="both"/>
        <w:rPr>
          <w:rFonts w:ascii="Arial" w:eastAsia="Calibri" w:hAnsi="Arial" w:cs="Arial"/>
          <w:b/>
          <w:color w:val="FF0000"/>
          <w:sz w:val="20"/>
          <w:szCs w:val="20"/>
        </w:rPr>
      </w:pPr>
    </w:p>
    <w:p w14:paraId="600DA401" w14:textId="77777777" w:rsidR="002B16E6" w:rsidRPr="00090030" w:rsidRDefault="002B16E6" w:rsidP="002B16E6">
      <w:pPr>
        <w:spacing w:after="0" w:line="240" w:lineRule="auto"/>
        <w:ind w:left="720"/>
        <w:contextualSpacing/>
        <w:jc w:val="both"/>
        <w:rPr>
          <w:rFonts w:ascii="Arial" w:eastAsia="Calibri" w:hAnsi="Arial" w:cs="Arial"/>
          <w:b/>
          <w:sz w:val="20"/>
          <w:szCs w:val="20"/>
        </w:rPr>
      </w:pPr>
    </w:p>
    <w:p w14:paraId="7E7EDC1C" w14:textId="77777777" w:rsidR="00DD507B" w:rsidRPr="00090030" w:rsidRDefault="00DD507B" w:rsidP="00DD507B">
      <w:pPr>
        <w:spacing w:after="0" w:line="240" w:lineRule="auto"/>
        <w:ind w:left="720"/>
        <w:contextualSpacing/>
        <w:jc w:val="both"/>
        <w:rPr>
          <w:rFonts w:ascii="Arial" w:eastAsia="Calibri" w:hAnsi="Arial" w:cs="Arial"/>
          <w:b/>
          <w:sz w:val="20"/>
          <w:szCs w:val="20"/>
        </w:rPr>
      </w:pPr>
    </w:p>
    <w:p w14:paraId="7B7B24FE" w14:textId="77777777" w:rsidR="00DD507B" w:rsidRPr="00090030" w:rsidRDefault="00DD507B" w:rsidP="00DD507B">
      <w:pPr>
        <w:spacing w:after="0" w:line="240" w:lineRule="auto"/>
        <w:jc w:val="both"/>
        <w:rPr>
          <w:rFonts w:ascii="Arial" w:eastAsia="Calibri" w:hAnsi="Arial" w:cs="Arial"/>
          <w:sz w:val="20"/>
          <w:szCs w:val="20"/>
        </w:rPr>
      </w:pPr>
    </w:p>
    <w:p w14:paraId="08179E29" w14:textId="7BC7FB20" w:rsidR="00DD507B" w:rsidRDefault="00DD507B" w:rsidP="00DD507B">
      <w:pPr>
        <w:spacing w:after="0" w:line="240" w:lineRule="auto"/>
        <w:jc w:val="both"/>
        <w:rPr>
          <w:rFonts w:ascii="Arial" w:eastAsia="Calibri" w:hAnsi="Arial" w:cs="Arial"/>
          <w:sz w:val="20"/>
          <w:szCs w:val="20"/>
        </w:rPr>
      </w:pPr>
      <w:r w:rsidRPr="00090030">
        <w:rPr>
          <w:rFonts w:ascii="Arial" w:eastAsia="Calibri" w:hAnsi="Arial" w:cs="Arial"/>
          <w:sz w:val="20"/>
          <w:szCs w:val="20"/>
        </w:rPr>
        <w:t xml:space="preserve">Četvrta aktivnost kojom se ovaj cilj nastoji postići je povećanjem broja edukativnih predavanja namjenjenih korisnicima Doma. Predavanja su organizirana iz područja zdravstva, socijalne skrbi, prava i drugih interesantnih tema </w:t>
      </w:r>
      <w:r w:rsidR="00F643CC" w:rsidRPr="00090030">
        <w:rPr>
          <w:rFonts w:ascii="Arial" w:eastAsia="Calibri" w:hAnsi="Arial" w:cs="Arial"/>
          <w:sz w:val="20"/>
          <w:szCs w:val="20"/>
        </w:rPr>
        <w:t>primijenjenih</w:t>
      </w:r>
      <w:r w:rsidRPr="00090030">
        <w:rPr>
          <w:rFonts w:ascii="Arial" w:eastAsia="Calibri" w:hAnsi="Arial" w:cs="Arial"/>
          <w:sz w:val="20"/>
          <w:szCs w:val="20"/>
        </w:rPr>
        <w:t xml:space="preserve"> starijoj populaciji</w:t>
      </w:r>
    </w:p>
    <w:p w14:paraId="0F0D00B0" w14:textId="77777777" w:rsidR="00EE4AD9" w:rsidRPr="00090030" w:rsidRDefault="00EE4AD9" w:rsidP="00DD507B">
      <w:pPr>
        <w:spacing w:after="0" w:line="240" w:lineRule="auto"/>
        <w:jc w:val="both"/>
        <w:rPr>
          <w:rFonts w:ascii="Arial" w:eastAsia="Calibri" w:hAnsi="Arial" w:cs="Arial"/>
          <w:sz w:val="20"/>
          <w:szCs w:val="20"/>
        </w:rPr>
      </w:pPr>
    </w:p>
    <w:tbl>
      <w:tblPr>
        <w:tblW w:w="10534" w:type="dxa"/>
        <w:tblInd w:w="-147" w:type="dxa"/>
        <w:tblLayout w:type="fixed"/>
        <w:tblLook w:val="04A0" w:firstRow="1" w:lastRow="0" w:firstColumn="1" w:lastColumn="0" w:noHBand="0" w:noVBand="1"/>
      </w:tblPr>
      <w:tblGrid>
        <w:gridCol w:w="2279"/>
        <w:gridCol w:w="2135"/>
        <w:gridCol w:w="1281"/>
        <w:gridCol w:w="1280"/>
        <w:gridCol w:w="1281"/>
        <w:gridCol w:w="1139"/>
        <w:gridCol w:w="1139"/>
      </w:tblGrid>
      <w:tr w:rsidR="004D629F" w:rsidRPr="00090030" w14:paraId="4C4E7FFA" w14:textId="77777777" w:rsidTr="005F022D">
        <w:trPr>
          <w:trHeight w:val="742"/>
        </w:trPr>
        <w:tc>
          <w:tcPr>
            <w:tcW w:w="2279" w:type="dxa"/>
            <w:tcBorders>
              <w:top w:val="single" w:sz="4" w:space="0" w:color="auto"/>
              <w:left w:val="single" w:sz="4" w:space="0" w:color="auto"/>
              <w:bottom w:val="single" w:sz="4" w:space="0" w:color="auto"/>
              <w:right w:val="single" w:sz="4" w:space="0" w:color="auto"/>
            </w:tcBorders>
            <w:noWrap/>
            <w:vAlign w:val="center"/>
            <w:hideMark/>
          </w:tcPr>
          <w:p w14:paraId="6797A298"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3F45943C"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2135" w:type="dxa"/>
            <w:tcBorders>
              <w:top w:val="single" w:sz="4" w:space="0" w:color="auto"/>
              <w:left w:val="nil"/>
              <w:bottom w:val="single" w:sz="4" w:space="0" w:color="auto"/>
              <w:right w:val="single" w:sz="4" w:space="0" w:color="auto"/>
            </w:tcBorders>
            <w:noWrap/>
            <w:vAlign w:val="center"/>
            <w:hideMark/>
          </w:tcPr>
          <w:p w14:paraId="6B5494AA"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281" w:type="dxa"/>
            <w:tcBorders>
              <w:top w:val="single" w:sz="4" w:space="0" w:color="auto"/>
              <w:left w:val="nil"/>
              <w:bottom w:val="single" w:sz="4" w:space="0" w:color="auto"/>
              <w:right w:val="single" w:sz="4" w:space="0" w:color="auto"/>
            </w:tcBorders>
            <w:vAlign w:val="center"/>
          </w:tcPr>
          <w:p w14:paraId="26D839EA"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0329F19" w14:textId="4F15B38F"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1" w:type="dxa"/>
            <w:tcBorders>
              <w:top w:val="single" w:sz="4" w:space="0" w:color="auto"/>
              <w:left w:val="nil"/>
              <w:bottom w:val="single" w:sz="4" w:space="0" w:color="auto"/>
              <w:right w:val="single" w:sz="4" w:space="0" w:color="auto"/>
            </w:tcBorders>
            <w:vAlign w:val="center"/>
            <w:hideMark/>
          </w:tcPr>
          <w:p w14:paraId="383C82D7"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5EBE2058" w14:textId="047438D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3CA05DC3"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7550B42A" w14:textId="6F39E3C5"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33F82AD5"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4B9272E4" w14:textId="52900BA3"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090030" w14:paraId="6FBE9C4B" w14:textId="77777777" w:rsidTr="00812BA1">
        <w:trPr>
          <w:trHeight w:val="1605"/>
        </w:trPr>
        <w:tc>
          <w:tcPr>
            <w:tcW w:w="2279" w:type="dxa"/>
            <w:tcBorders>
              <w:top w:val="single" w:sz="4" w:space="0" w:color="auto"/>
              <w:left w:val="single" w:sz="4" w:space="0" w:color="auto"/>
              <w:bottom w:val="single" w:sz="4" w:space="0" w:color="auto"/>
              <w:right w:val="single" w:sz="4" w:space="0" w:color="auto"/>
            </w:tcBorders>
            <w:hideMark/>
          </w:tcPr>
          <w:p w14:paraId="7A9069EA" w14:textId="1B7E5755" w:rsidR="00DD507B" w:rsidRPr="00090030" w:rsidRDefault="00DD507B" w:rsidP="005F022D">
            <w:pPr>
              <w:rPr>
                <w:rFonts w:ascii="Arial" w:eastAsia="Calibri" w:hAnsi="Arial" w:cs="Arial"/>
                <w:sz w:val="20"/>
                <w:szCs w:val="20"/>
                <w:lang w:eastAsia="hr-HR"/>
              </w:rPr>
            </w:pPr>
            <w:r w:rsidRPr="00090030">
              <w:rPr>
                <w:rFonts w:ascii="Arial" w:eastAsia="Calibri" w:hAnsi="Arial" w:cs="Arial"/>
                <w:sz w:val="20"/>
                <w:szCs w:val="20"/>
              </w:rPr>
              <w:t>Povećanje broja edukativnih predavanja - od strane vanjskih predavača i osoblja Doma (vlastita predavanja)</w:t>
            </w:r>
          </w:p>
        </w:tc>
        <w:tc>
          <w:tcPr>
            <w:tcW w:w="2135" w:type="dxa"/>
            <w:tcBorders>
              <w:top w:val="nil"/>
              <w:left w:val="nil"/>
              <w:bottom w:val="single" w:sz="4" w:space="0" w:color="auto"/>
              <w:right w:val="single" w:sz="4" w:space="0" w:color="auto"/>
            </w:tcBorders>
            <w:noWrap/>
            <w:vAlign w:val="bottom"/>
            <w:hideMark/>
          </w:tcPr>
          <w:p w14:paraId="113C3CE2" w14:textId="32518ACB" w:rsidR="00DD507B" w:rsidRPr="00090030" w:rsidRDefault="00DD507B" w:rsidP="00DD507B">
            <w:pPr>
              <w:rPr>
                <w:rFonts w:ascii="Arial" w:eastAsia="Calibri" w:hAnsi="Arial" w:cs="Arial"/>
                <w:sz w:val="20"/>
                <w:szCs w:val="20"/>
              </w:rPr>
            </w:pPr>
            <w:r w:rsidRPr="00090030">
              <w:rPr>
                <w:rFonts w:ascii="Arial" w:eastAsia="Calibri" w:hAnsi="Arial" w:cs="Arial"/>
                <w:sz w:val="20"/>
                <w:szCs w:val="20"/>
              </w:rPr>
              <w:t>Organiziranjem edukativnih predavanja prilagođenih osobama starije životne dobi korisnici Doma se educiraju i informiraju o njima interesantnim temama</w:t>
            </w:r>
          </w:p>
        </w:tc>
        <w:tc>
          <w:tcPr>
            <w:tcW w:w="1281" w:type="dxa"/>
            <w:tcBorders>
              <w:top w:val="nil"/>
              <w:left w:val="nil"/>
              <w:bottom w:val="single" w:sz="4" w:space="0" w:color="auto"/>
              <w:right w:val="single" w:sz="4" w:space="0" w:color="auto"/>
            </w:tcBorders>
          </w:tcPr>
          <w:p w14:paraId="4EF85BC7" w14:textId="77777777" w:rsidR="00DD507B" w:rsidRPr="00090030" w:rsidRDefault="00DD507B" w:rsidP="005F022D">
            <w:pPr>
              <w:spacing w:after="0" w:line="240" w:lineRule="auto"/>
              <w:rPr>
                <w:rFonts w:ascii="Arial" w:eastAsia="Calibri" w:hAnsi="Arial" w:cs="Arial"/>
                <w:sz w:val="20"/>
                <w:szCs w:val="20"/>
              </w:rPr>
            </w:pPr>
          </w:p>
          <w:p w14:paraId="28E5CB8B" w14:textId="77777777" w:rsidR="00DD507B" w:rsidRPr="00090030" w:rsidRDefault="00DD507B" w:rsidP="005F022D">
            <w:pPr>
              <w:spacing w:after="0" w:line="240" w:lineRule="auto"/>
              <w:rPr>
                <w:rFonts w:ascii="Arial" w:eastAsia="Calibri" w:hAnsi="Arial" w:cs="Arial"/>
                <w:sz w:val="20"/>
                <w:szCs w:val="20"/>
              </w:rPr>
            </w:pPr>
          </w:p>
          <w:p w14:paraId="12BE5CB4" w14:textId="77777777" w:rsidR="00DD507B" w:rsidRPr="00090030" w:rsidRDefault="00DD507B" w:rsidP="005F022D">
            <w:pPr>
              <w:spacing w:after="0" w:line="240" w:lineRule="auto"/>
              <w:rPr>
                <w:rFonts w:ascii="Arial" w:eastAsia="Calibri" w:hAnsi="Arial" w:cs="Arial"/>
                <w:sz w:val="20"/>
                <w:szCs w:val="20"/>
              </w:rPr>
            </w:pPr>
          </w:p>
          <w:p w14:paraId="2BF72AA0" w14:textId="05820A66" w:rsidR="00DD507B" w:rsidRPr="00090030" w:rsidRDefault="00DD507B" w:rsidP="00DD507B">
            <w:pPr>
              <w:rPr>
                <w:rFonts w:ascii="Arial" w:eastAsia="Times New Roman" w:hAnsi="Arial" w:cs="Arial"/>
                <w:sz w:val="20"/>
                <w:szCs w:val="20"/>
                <w:lang w:eastAsia="hr-HR"/>
              </w:rPr>
            </w:pPr>
            <w:r w:rsidRPr="00090030">
              <w:rPr>
                <w:rFonts w:ascii="Arial" w:eastAsia="Calibri" w:hAnsi="Arial" w:cs="Arial"/>
                <w:sz w:val="20"/>
                <w:szCs w:val="20"/>
              </w:rPr>
              <w:t>Broj predavanja godišnje</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43050144" w14:textId="57B2A2F8" w:rsidR="00DD507B" w:rsidRPr="00D13EEA" w:rsidRDefault="00812BA1" w:rsidP="00812BA1">
            <w:pPr>
              <w:jc w:val="center"/>
              <w:rPr>
                <w:rFonts w:ascii="Arial" w:eastAsia="Calibri" w:hAnsi="Arial" w:cs="Arial"/>
                <w:sz w:val="20"/>
                <w:szCs w:val="20"/>
              </w:rPr>
            </w:pPr>
            <w:r>
              <w:rPr>
                <w:rFonts w:ascii="Arial" w:eastAsia="Calibri" w:hAnsi="Arial" w:cs="Arial"/>
                <w:sz w:val="20"/>
                <w:szCs w:val="20"/>
              </w:rPr>
              <w:t>4</w:t>
            </w:r>
          </w:p>
          <w:p w14:paraId="320E67FE" w14:textId="77777777" w:rsidR="00DD507B" w:rsidRPr="00D13EEA" w:rsidRDefault="00DD507B" w:rsidP="00812BA1">
            <w:pPr>
              <w:jc w:val="center"/>
              <w:rPr>
                <w:rFonts w:ascii="Arial" w:eastAsia="Calibri" w:hAnsi="Arial" w:cs="Arial"/>
                <w:sz w:val="20"/>
                <w:szCs w:val="20"/>
              </w:rPr>
            </w:pPr>
          </w:p>
        </w:tc>
        <w:tc>
          <w:tcPr>
            <w:tcW w:w="1281" w:type="dxa"/>
            <w:tcBorders>
              <w:top w:val="nil"/>
              <w:left w:val="nil"/>
              <w:bottom w:val="single" w:sz="4" w:space="0" w:color="auto"/>
              <w:right w:val="single" w:sz="4" w:space="0" w:color="auto"/>
            </w:tcBorders>
            <w:noWrap/>
            <w:vAlign w:val="bottom"/>
          </w:tcPr>
          <w:p w14:paraId="00B4BA9C" w14:textId="199E0DCA" w:rsidR="00DD507B" w:rsidRPr="00D13EEA" w:rsidRDefault="00812BA1" w:rsidP="00812BA1">
            <w:pPr>
              <w:jc w:val="center"/>
              <w:rPr>
                <w:rFonts w:ascii="Arial" w:eastAsia="Calibri" w:hAnsi="Arial" w:cs="Arial"/>
                <w:sz w:val="20"/>
                <w:szCs w:val="20"/>
              </w:rPr>
            </w:pPr>
            <w:r>
              <w:rPr>
                <w:rFonts w:ascii="Arial" w:eastAsia="Calibri" w:hAnsi="Arial" w:cs="Arial"/>
                <w:sz w:val="20"/>
                <w:szCs w:val="20"/>
              </w:rPr>
              <w:t>8</w:t>
            </w:r>
          </w:p>
        </w:tc>
        <w:tc>
          <w:tcPr>
            <w:tcW w:w="1139" w:type="dxa"/>
            <w:tcBorders>
              <w:top w:val="nil"/>
              <w:left w:val="nil"/>
              <w:bottom w:val="single" w:sz="4" w:space="0" w:color="auto"/>
              <w:right w:val="single" w:sz="4" w:space="0" w:color="auto"/>
            </w:tcBorders>
            <w:vAlign w:val="bottom"/>
          </w:tcPr>
          <w:p w14:paraId="385BF174" w14:textId="5F83BCCC" w:rsidR="00DD507B" w:rsidRPr="00D13EEA" w:rsidRDefault="00812BA1" w:rsidP="00812BA1">
            <w:pPr>
              <w:jc w:val="center"/>
              <w:rPr>
                <w:rFonts w:ascii="Arial" w:eastAsia="Calibri" w:hAnsi="Arial" w:cs="Arial"/>
                <w:sz w:val="20"/>
                <w:szCs w:val="20"/>
              </w:rPr>
            </w:pPr>
            <w:r>
              <w:rPr>
                <w:rFonts w:ascii="Arial" w:eastAsia="Calibri" w:hAnsi="Arial" w:cs="Arial"/>
                <w:sz w:val="20"/>
                <w:szCs w:val="20"/>
              </w:rPr>
              <w:t>8</w:t>
            </w:r>
          </w:p>
        </w:tc>
        <w:tc>
          <w:tcPr>
            <w:tcW w:w="1139" w:type="dxa"/>
            <w:tcBorders>
              <w:top w:val="nil"/>
              <w:left w:val="nil"/>
              <w:bottom w:val="single" w:sz="4" w:space="0" w:color="auto"/>
              <w:right w:val="single" w:sz="4" w:space="0" w:color="auto"/>
            </w:tcBorders>
          </w:tcPr>
          <w:p w14:paraId="71D702A4" w14:textId="77777777" w:rsidR="00DD507B" w:rsidRDefault="00DD507B" w:rsidP="00812BA1">
            <w:pPr>
              <w:jc w:val="center"/>
              <w:rPr>
                <w:rFonts w:ascii="Arial" w:eastAsia="Calibri" w:hAnsi="Arial" w:cs="Arial"/>
                <w:sz w:val="20"/>
                <w:szCs w:val="20"/>
              </w:rPr>
            </w:pPr>
          </w:p>
          <w:p w14:paraId="28A2DB55" w14:textId="77777777" w:rsidR="00812BA1" w:rsidRDefault="00812BA1" w:rsidP="00812BA1">
            <w:pPr>
              <w:jc w:val="center"/>
              <w:rPr>
                <w:rFonts w:ascii="Arial" w:eastAsia="Calibri" w:hAnsi="Arial" w:cs="Arial"/>
                <w:sz w:val="20"/>
                <w:szCs w:val="20"/>
              </w:rPr>
            </w:pPr>
          </w:p>
          <w:p w14:paraId="45E09110" w14:textId="77777777" w:rsidR="00812BA1" w:rsidRDefault="00812BA1" w:rsidP="00812BA1">
            <w:pPr>
              <w:jc w:val="center"/>
              <w:rPr>
                <w:rFonts w:ascii="Arial" w:eastAsia="Calibri" w:hAnsi="Arial" w:cs="Arial"/>
                <w:sz w:val="20"/>
                <w:szCs w:val="20"/>
              </w:rPr>
            </w:pPr>
          </w:p>
          <w:p w14:paraId="09A7FD02" w14:textId="77777777" w:rsidR="00812BA1" w:rsidRDefault="00812BA1" w:rsidP="00812BA1">
            <w:pPr>
              <w:jc w:val="center"/>
              <w:rPr>
                <w:rFonts w:ascii="Arial" w:eastAsia="Calibri" w:hAnsi="Arial" w:cs="Arial"/>
                <w:sz w:val="20"/>
                <w:szCs w:val="20"/>
              </w:rPr>
            </w:pPr>
          </w:p>
          <w:p w14:paraId="3B8D5547" w14:textId="77777777" w:rsidR="00812BA1" w:rsidRDefault="00812BA1" w:rsidP="00812BA1">
            <w:pPr>
              <w:jc w:val="center"/>
              <w:rPr>
                <w:rFonts w:ascii="Arial" w:eastAsia="Calibri" w:hAnsi="Arial" w:cs="Arial"/>
                <w:sz w:val="20"/>
                <w:szCs w:val="20"/>
              </w:rPr>
            </w:pPr>
          </w:p>
          <w:p w14:paraId="7F8D5A25" w14:textId="77777777" w:rsidR="00812BA1" w:rsidRDefault="00812BA1" w:rsidP="00812BA1">
            <w:pPr>
              <w:jc w:val="center"/>
              <w:rPr>
                <w:rFonts w:ascii="Arial" w:eastAsia="Calibri" w:hAnsi="Arial" w:cs="Arial"/>
                <w:sz w:val="20"/>
                <w:szCs w:val="20"/>
              </w:rPr>
            </w:pPr>
          </w:p>
          <w:p w14:paraId="60852A8F" w14:textId="39DA1CBD" w:rsidR="00812BA1" w:rsidRPr="00D13EEA" w:rsidRDefault="00812BA1" w:rsidP="00812BA1">
            <w:pPr>
              <w:jc w:val="center"/>
              <w:rPr>
                <w:rFonts w:ascii="Arial" w:eastAsia="Calibri" w:hAnsi="Arial" w:cs="Arial"/>
                <w:sz w:val="20"/>
                <w:szCs w:val="20"/>
              </w:rPr>
            </w:pPr>
            <w:r>
              <w:rPr>
                <w:rFonts w:ascii="Arial" w:eastAsia="Calibri" w:hAnsi="Arial" w:cs="Arial"/>
                <w:sz w:val="20"/>
                <w:szCs w:val="20"/>
              </w:rPr>
              <w:t>8</w:t>
            </w:r>
          </w:p>
        </w:tc>
      </w:tr>
    </w:tbl>
    <w:p w14:paraId="18464D36" w14:textId="77777777" w:rsidR="00DD507B" w:rsidRPr="00090030" w:rsidRDefault="00DD507B" w:rsidP="009E7DDE">
      <w:pPr>
        <w:rPr>
          <w:rFonts w:ascii="Arial" w:hAnsi="Arial" w:cs="Arial"/>
          <w:b/>
        </w:rPr>
      </w:pPr>
    </w:p>
    <w:p w14:paraId="2CD8FE6E" w14:textId="77777777" w:rsidR="002B16E6" w:rsidRPr="00C1064A" w:rsidRDefault="002B16E6" w:rsidP="002B16E6">
      <w:pPr>
        <w:spacing w:after="0" w:line="240" w:lineRule="auto"/>
        <w:jc w:val="both"/>
        <w:rPr>
          <w:rFonts w:ascii="Arial" w:eastAsia="Calibri" w:hAnsi="Arial" w:cs="Arial"/>
          <w:sz w:val="20"/>
          <w:szCs w:val="20"/>
        </w:rPr>
      </w:pPr>
      <w:r w:rsidRPr="00C1064A">
        <w:rPr>
          <w:rFonts w:ascii="Arial" w:eastAsia="Calibri" w:hAnsi="Arial" w:cs="Arial"/>
          <w:sz w:val="20"/>
          <w:szCs w:val="20"/>
        </w:rPr>
        <w:t>Organizirana edukativna predavanja u izvještajnom razdoblju su:</w:t>
      </w:r>
    </w:p>
    <w:p w14:paraId="4947F17D" w14:textId="46D8DA1A" w:rsidR="00C1064A" w:rsidRPr="00F643CC" w:rsidRDefault="00C1064A" w:rsidP="00F643CC">
      <w:pPr>
        <w:spacing w:after="0" w:line="240" w:lineRule="auto"/>
        <w:jc w:val="both"/>
        <w:rPr>
          <w:rFonts w:ascii="Arial" w:eastAsia="Calibri" w:hAnsi="Arial" w:cs="Arial"/>
          <w:sz w:val="20"/>
          <w:szCs w:val="20"/>
        </w:rPr>
      </w:pPr>
    </w:p>
    <w:p w14:paraId="4E917758" w14:textId="1E31BE0D" w:rsidR="007B73F0" w:rsidRDefault="007B73F0" w:rsidP="007B73F0">
      <w:pPr>
        <w:pStyle w:val="Odlomakpopisa"/>
        <w:numPr>
          <w:ilvl w:val="0"/>
          <w:numId w:val="20"/>
        </w:numPr>
        <w:spacing w:after="0" w:line="240" w:lineRule="auto"/>
        <w:jc w:val="both"/>
        <w:rPr>
          <w:rFonts w:ascii="Arial" w:eastAsia="Calibri" w:hAnsi="Arial" w:cs="Arial"/>
          <w:sz w:val="20"/>
          <w:szCs w:val="20"/>
        </w:rPr>
      </w:pPr>
      <w:r w:rsidRPr="005F2A2D">
        <w:rPr>
          <w:rFonts w:ascii="Arial" w:eastAsia="Calibri" w:hAnsi="Arial" w:cs="Arial"/>
          <w:sz w:val="20"/>
          <w:szCs w:val="20"/>
        </w:rPr>
        <w:t>Predavanje djelatnice Hrvatskog zavoda za javno zdravstvo „</w:t>
      </w:r>
      <w:r>
        <w:rPr>
          <w:rFonts w:ascii="Arial" w:eastAsia="Calibri" w:hAnsi="Arial" w:cs="Arial"/>
          <w:sz w:val="20"/>
          <w:szCs w:val="20"/>
        </w:rPr>
        <w:t>Stres, izvori i načini rješavanja“ dana 17.07</w:t>
      </w:r>
      <w:r w:rsidRPr="005F2A2D">
        <w:rPr>
          <w:rFonts w:ascii="Arial" w:eastAsia="Calibri" w:hAnsi="Arial" w:cs="Arial"/>
          <w:sz w:val="20"/>
          <w:szCs w:val="20"/>
        </w:rPr>
        <w:t>.2025.g.</w:t>
      </w:r>
    </w:p>
    <w:p w14:paraId="19B2170D" w14:textId="5B11BBBC" w:rsidR="007B73F0" w:rsidRDefault="007B73F0" w:rsidP="007B73F0">
      <w:pPr>
        <w:pStyle w:val="Odlomakpopisa"/>
        <w:numPr>
          <w:ilvl w:val="0"/>
          <w:numId w:val="20"/>
        </w:numPr>
        <w:spacing w:after="0" w:line="240" w:lineRule="auto"/>
        <w:jc w:val="both"/>
        <w:rPr>
          <w:rFonts w:ascii="Arial" w:eastAsia="Calibri" w:hAnsi="Arial" w:cs="Arial"/>
          <w:sz w:val="20"/>
          <w:szCs w:val="20"/>
        </w:rPr>
      </w:pPr>
      <w:r w:rsidRPr="005F2A2D">
        <w:rPr>
          <w:rFonts w:ascii="Arial" w:eastAsia="Calibri" w:hAnsi="Arial" w:cs="Arial"/>
          <w:sz w:val="20"/>
          <w:szCs w:val="20"/>
        </w:rPr>
        <w:t>Predavanje djelatnice Hrvatskog zavoda za javno zdravstvo „</w:t>
      </w:r>
      <w:r>
        <w:rPr>
          <w:rFonts w:ascii="Arial" w:eastAsia="Calibri" w:hAnsi="Arial" w:cs="Arial"/>
          <w:sz w:val="20"/>
          <w:szCs w:val="20"/>
        </w:rPr>
        <w:t>Osteoporoza“ dana 17.07</w:t>
      </w:r>
      <w:r w:rsidRPr="005F2A2D">
        <w:rPr>
          <w:rFonts w:ascii="Arial" w:eastAsia="Calibri" w:hAnsi="Arial" w:cs="Arial"/>
          <w:sz w:val="20"/>
          <w:szCs w:val="20"/>
        </w:rPr>
        <w:t>.2025.g.</w:t>
      </w:r>
    </w:p>
    <w:p w14:paraId="226F8A33" w14:textId="6E13D4A3" w:rsidR="007B73F0" w:rsidRPr="007B73F0" w:rsidRDefault="007B73F0" w:rsidP="007B73F0">
      <w:pPr>
        <w:pStyle w:val="Odlomakpopisa"/>
        <w:numPr>
          <w:ilvl w:val="0"/>
          <w:numId w:val="20"/>
        </w:numPr>
        <w:spacing w:after="0" w:line="240" w:lineRule="auto"/>
        <w:jc w:val="both"/>
        <w:rPr>
          <w:rFonts w:ascii="Arial" w:eastAsia="Calibri" w:hAnsi="Arial" w:cs="Arial"/>
          <w:sz w:val="20"/>
          <w:szCs w:val="20"/>
        </w:rPr>
      </w:pPr>
      <w:r>
        <w:rPr>
          <w:rFonts w:ascii="Arial" w:eastAsia="Calibri" w:hAnsi="Arial" w:cs="Arial"/>
          <w:sz w:val="20"/>
          <w:szCs w:val="20"/>
        </w:rPr>
        <w:lastRenderedPageBreak/>
        <w:t xml:space="preserve">Motoričke vježbe „Brzi i spretni u zlatnim godinama“ sa djelatnicama </w:t>
      </w:r>
      <w:r w:rsidRPr="005F2A2D">
        <w:rPr>
          <w:rFonts w:ascii="Arial" w:eastAsia="Calibri" w:hAnsi="Arial" w:cs="Arial"/>
          <w:sz w:val="20"/>
          <w:szCs w:val="20"/>
        </w:rPr>
        <w:t>Hrvatskog zavoda za javno zdravstvo</w:t>
      </w:r>
      <w:r>
        <w:rPr>
          <w:rFonts w:ascii="Arial" w:eastAsia="Calibri" w:hAnsi="Arial" w:cs="Arial"/>
          <w:sz w:val="20"/>
          <w:szCs w:val="20"/>
        </w:rPr>
        <w:t xml:space="preserve"> dana 11.09.2025.g.</w:t>
      </w:r>
    </w:p>
    <w:p w14:paraId="7D982299" w14:textId="728259B4" w:rsidR="007B73F0" w:rsidRDefault="007B73F0" w:rsidP="007B73F0">
      <w:pPr>
        <w:pStyle w:val="Odlomakpopisa"/>
        <w:numPr>
          <w:ilvl w:val="0"/>
          <w:numId w:val="20"/>
        </w:numPr>
        <w:spacing w:after="0" w:line="240" w:lineRule="auto"/>
        <w:jc w:val="both"/>
        <w:rPr>
          <w:rFonts w:ascii="Arial" w:eastAsia="Calibri" w:hAnsi="Arial" w:cs="Arial"/>
          <w:sz w:val="20"/>
          <w:szCs w:val="20"/>
        </w:rPr>
      </w:pPr>
      <w:r w:rsidRPr="005F2A2D">
        <w:rPr>
          <w:rFonts w:ascii="Arial" w:eastAsia="Calibri" w:hAnsi="Arial" w:cs="Arial"/>
          <w:sz w:val="20"/>
          <w:szCs w:val="20"/>
        </w:rPr>
        <w:t>Predavanje djelatnice Hrvatskog zavoda za javno zdravstvo „</w:t>
      </w:r>
      <w:r w:rsidR="00D13EEA">
        <w:rPr>
          <w:rFonts w:ascii="Arial" w:eastAsia="Calibri" w:hAnsi="Arial" w:cs="Arial"/>
          <w:sz w:val="20"/>
          <w:szCs w:val="20"/>
        </w:rPr>
        <w:t>O čemu ovisi zadovoljstvo životom u trećoj životnoj dobi“ dana 30.10</w:t>
      </w:r>
      <w:r w:rsidRPr="005F2A2D">
        <w:rPr>
          <w:rFonts w:ascii="Arial" w:eastAsia="Calibri" w:hAnsi="Arial" w:cs="Arial"/>
          <w:sz w:val="20"/>
          <w:szCs w:val="20"/>
        </w:rPr>
        <w:t>.2025.g.</w:t>
      </w:r>
    </w:p>
    <w:p w14:paraId="7554CC31" w14:textId="77777777" w:rsidR="007B73F0" w:rsidRPr="005F2A2D" w:rsidRDefault="007B73F0" w:rsidP="00D13EEA">
      <w:pPr>
        <w:pStyle w:val="Odlomakpopisa"/>
        <w:spacing w:after="0" w:line="240" w:lineRule="auto"/>
        <w:jc w:val="both"/>
        <w:rPr>
          <w:rFonts w:ascii="Arial" w:eastAsia="Calibri" w:hAnsi="Arial" w:cs="Arial"/>
          <w:sz w:val="20"/>
          <w:szCs w:val="20"/>
        </w:rPr>
      </w:pPr>
    </w:p>
    <w:p w14:paraId="0D343B01" w14:textId="26519A80" w:rsidR="00D13EEA" w:rsidRPr="00F643CC" w:rsidRDefault="00D13EEA" w:rsidP="00F643CC">
      <w:pPr>
        <w:spacing w:after="0" w:line="240" w:lineRule="auto"/>
        <w:jc w:val="both"/>
        <w:rPr>
          <w:rFonts w:ascii="Arial" w:eastAsia="Calibri" w:hAnsi="Arial" w:cs="Arial"/>
          <w:sz w:val="20"/>
          <w:szCs w:val="20"/>
        </w:rPr>
      </w:pPr>
    </w:p>
    <w:p w14:paraId="3F5E2199" w14:textId="77777777" w:rsidR="002B16E6" w:rsidRPr="00090030" w:rsidRDefault="002B16E6" w:rsidP="002B16E6">
      <w:pPr>
        <w:rPr>
          <w:rFonts w:ascii="Arial" w:hAnsi="Arial" w:cs="Arial"/>
          <w:b/>
        </w:rPr>
      </w:pPr>
    </w:p>
    <w:p w14:paraId="47250DB3" w14:textId="77777777" w:rsidR="000E2628" w:rsidRPr="00090030" w:rsidRDefault="000E2628" w:rsidP="000E2628">
      <w:pPr>
        <w:spacing w:after="0" w:line="240" w:lineRule="auto"/>
        <w:jc w:val="both"/>
        <w:rPr>
          <w:rFonts w:ascii="Arial" w:eastAsia="Calibri" w:hAnsi="Arial" w:cs="Arial"/>
          <w:sz w:val="20"/>
          <w:szCs w:val="20"/>
          <w:u w:val="single"/>
        </w:rPr>
      </w:pPr>
      <w:r w:rsidRPr="00090030">
        <w:rPr>
          <w:rFonts w:ascii="Arial" w:eastAsia="Calibri" w:hAnsi="Arial" w:cs="Arial"/>
          <w:b/>
          <w:sz w:val="20"/>
          <w:szCs w:val="20"/>
          <w:u w:val="single"/>
        </w:rPr>
        <w:t>Cilj:</w:t>
      </w:r>
      <w:r w:rsidRPr="00090030">
        <w:rPr>
          <w:rFonts w:ascii="Arial" w:eastAsia="Calibri" w:hAnsi="Arial" w:cs="Arial"/>
          <w:sz w:val="20"/>
          <w:szCs w:val="20"/>
          <w:u w:val="single"/>
        </w:rPr>
        <w:t xml:space="preserve"> Senzibilizacija javnosti za potrebe starijih osoba</w:t>
      </w:r>
    </w:p>
    <w:p w14:paraId="738B5D8C" w14:textId="77777777" w:rsidR="000E2628" w:rsidRPr="00090030" w:rsidRDefault="000E2628" w:rsidP="000E2628">
      <w:pPr>
        <w:spacing w:after="0" w:line="240" w:lineRule="auto"/>
        <w:jc w:val="both"/>
        <w:rPr>
          <w:rFonts w:ascii="Arial" w:eastAsia="Calibri" w:hAnsi="Arial" w:cs="Arial"/>
          <w:sz w:val="20"/>
          <w:szCs w:val="20"/>
        </w:rPr>
      </w:pPr>
    </w:p>
    <w:p w14:paraId="39F6ABAE" w14:textId="38E4FDC2" w:rsidR="000E2628" w:rsidRDefault="000E2628" w:rsidP="000E2628">
      <w:pPr>
        <w:spacing w:after="0" w:line="240" w:lineRule="auto"/>
        <w:jc w:val="both"/>
        <w:rPr>
          <w:rFonts w:ascii="Arial" w:eastAsia="Calibri" w:hAnsi="Arial" w:cs="Arial"/>
          <w:sz w:val="20"/>
          <w:szCs w:val="20"/>
        </w:rPr>
      </w:pPr>
      <w:r w:rsidRPr="00090030">
        <w:rPr>
          <w:rFonts w:ascii="Arial" w:eastAsia="Calibri" w:hAnsi="Arial" w:cs="Arial"/>
          <w:sz w:val="20"/>
          <w:szCs w:val="20"/>
        </w:rPr>
        <w:t>Jedna od aktivnosti kojom želimo ostvariti ovaj cilj je organiziranje posjeta vrtića i škola kroz zajednička druženja s korisnicima Doma kako bi razbili stereotipe i predrasude mlađih uzrasta prema starijim osobama koji vode diskriminaciji starijih i nemoćnih osoba</w:t>
      </w:r>
    </w:p>
    <w:p w14:paraId="455DC7D9" w14:textId="77777777" w:rsidR="00F643CC" w:rsidRPr="00090030" w:rsidRDefault="00F643CC" w:rsidP="000E2628">
      <w:pPr>
        <w:spacing w:after="0" w:line="240" w:lineRule="auto"/>
        <w:jc w:val="both"/>
        <w:rPr>
          <w:rFonts w:ascii="Arial" w:eastAsia="Calibri" w:hAnsi="Arial" w:cs="Arial"/>
          <w:sz w:val="20"/>
          <w:szCs w:val="20"/>
        </w:rPr>
      </w:pPr>
    </w:p>
    <w:tbl>
      <w:tblPr>
        <w:tblW w:w="10534" w:type="dxa"/>
        <w:tblInd w:w="-147" w:type="dxa"/>
        <w:tblLayout w:type="fixed"/>
        <w:tblLook w:val="04A0" w:firstRow="1" w:lastRow="0" w:firstColumn="1" w:lastColumn="0" w:noHBand="0" w:noVBand="1"/>
      </w:tblPr>
      <w:tblGrid>
        <w:gridCol w:w="2279"/>
        <w:gridCol w:w="2135"/>
        <w:gridCol w:w="1398"/>
        <w:gridCol w:w="1163"/>
        <w:gridCol w:w="1281"/>
        <w:gridCol w:w="1139"/>
        <w:gridCol w:w="1139"/>
      </w:tblGrid>
      <w:tr w:rsidR="004D629F" w:rsidRPr="00090030" w14:paraId="3113B7B0" w14:textId="77777777" w:rsidTr="006F46A6">
        <w:trPr>
          <w:trHeight w:val="742"/>
        </w:trPr>
        <w:tc>
          <w:tcPr>
            <w:tcW w:w="2279" w:type="dxa"/>
            <w:tcBorders>
              <w:top w:val="single" w:sz="4" w:space="0" w:color="auto"/>
              <w:left w:val="single" w:sz="4" w:space="0" w:color="auto"/>
              <w:bottom w:val="single" w:sz="4" w:space="0" w:color="auto"/>
              <w:right w:val="single" w:sz="4" w:space="0" w:color="auto"/>
            </w:tcBorders>
            <w:noWrap/>
            <w:vAlign w:val="center"/>
            <w:hideMark/>
          </w:tcPr>
          <w:p w14:paraId="46F49125"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2F710B8A"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2135" w:type="dxa"/>
            <w:tcBorders>
              <w:top w:val="single" w:sz="4" w:space="0" w:color="auto"/>
              <w:left w:val="nil"/>
              <w:bottom w:val="single" w:sz="4" w:space="0" w:color="auto"/>
              <w:right w:val="single" w:sz="4" w:space="0" w:color="auto"/>
            </w:tcBorders>
            <w:noWrap/>
            <w:vAlign w:val="center"/>
            <w:hideMark/>
          </w:tcPr>
          <w:p w14:paraId="1ED47178"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398" w:type="dxa"/>
            <w:tcBorders>
              <w:top w:val="single" w:sz="4" w:space="0" w:color="auto"/>
              <w:left w:val="nil"/>
              <w:bottom w:val="single" w:sz="4" w:space="0" w:color="auto"/>
              <w:right w:val="single" w:sz="4" w:space="0" w:color="auto"/>
            </w:tcBorders>
            <w:vAlign w:val="center"/>
          </w:tcPr>
          <w:p w14:paraId="5711D53F"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22EA4C1" w14:textId="759451DA"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1" w:type="dxa"/>
            <w:tcBorders>
              <w:top w:val="single" w:sz="4" w:space="0" w:color="auto"/>
              <w:left w:val="nil"/>
              <w:bottom w:val="single" w:sz="4" w:space="0" w:color="auto"/>
              <w:right w:val="single" w:sz="4" w:space="0" w:color="auto"/>
            </w:tcBorders>
            <w:vAlign w:val="center"/>
            <w:hideMark/>
          </w:tcPr>
          <w:p w14:paraId="7F78D3B3"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13733C16" w14:textId="595E88D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19ED7C9F"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6B581A3B" w14:textId="46D2A213"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3DD7171F"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67011F1E" w14:textId="7F9ECBF0"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090030" w14:paraId="02881046" w14:textId="77777777" w:rsidTr="00F643CC">
        <w:trPr>
          <w:trHeight w:val="1605"/>
        </w:trPr>
        <w:tc>
          <w:tcPr>
            <w:tcW w:w="2279" w:type="dxa"/>
            <w:tcBorders>
              <w:top w:val="single" w:sz="4" w:space="0" w:color="auto"/>
              <w:left w:val="single" w:sz="4" w:space="0" w:color="auto"/>
              <w:bottom w:val="single" w:sz="4" w:space="0" w:color="auto"/>
              <w:right w:val="single" w:sz="4" w:space="0" w:color="auto"/>
            </w:tcBorders>
            <w:hideMark/>
          </w:tcPr>
          <w:p w14:paraId="5C7AA318" w14:textId="7380CFE9" w:rsidR="000E2628" w:rsidRPr="00090030" w:rsidRDefault="000E2628" w:rsidP="005F022D">
            <w:pPr>
              <w:rPr>
                <w:rFonts w:ascii="Arial" w:eastAsia="Calibri" w:hAnsi="Arial" w:cs="Arial"/>
                <w:sz w:val="20"/>
                <w:szCs w:val="20"/>
                <w:lang w:eastAsia="hr-HR"/>
              </w:rPr>
            </w:pPr>
            <w:r w:rsidRPr="00090030">
              <w:rPr>
                <w:rFonts w:ascii="Arial" w:eastAsia="Calibri" w:hAnsi="Arial" w:cs="Arial"/>
                <w:sz w:val="20"/>
                <w:szCs w:val="20"/>
              </w:rPr>
              <w:t>Povećanje broja posjeta djece školskog i predškolskog uzrasta</w:t>
            </w:r>
          </w:p>
        </w:tc>
        <w:tc>
          <w:tcPr>
            <w:tcW w:w="2135" w:type="dxa"/>
            <w:tcBorders>
              <w:top w:val="nil"/>
              <w:left w:val="nil"/>
              <w:bottom w:val="single" w:sz="4" w:space="0" w:color="auto"/>
              <w:right w:val="single" w:sz="4" w:space="0" w:color="auto"/>
            </w:tcBorders>
            <w:noWrap/>
            <w:vAlign w:val="bottom"/>
            <w:hideMark/>
          </w:tcPr>
          <w:p w14:paraId="2432C9ED" w14:textId="4E10B5F2" w:rsidR="000E2628" w:rsidRPr="00090030" w:rsidRDefault="000E2628" w:rsidP="005F022D">
            <w:pPr>
              <w:spacing w:after="0" w:line="240" w:lineRule="auto"/>
              <w:rPr>
                <w:rFonts w:ascii="Arial" w:eastAsia="Calibri" w:hAnsi="Arial" w:cs="Arial"/>
                <w:sz w:val="20"/>
                <w:szCs w:val="20"/>
              </w:rPr>
            </w:pPr>
            <w:r w:rsidRPr="00090030">
              <w:rPr>
                <w:rFonts w:ascii="Arial" w:eastAsia="Calibri" w:hAnsi="Arial" w:cs="Arial"/>
                <w:sz w:val="20"/>
                <w:szCs w:val="20"/>
              </w:rPr>
              <w:t xml:space="preserve">Organiziranjem posjeta dječjih vrtića i škola i međugeneracijskom interakcijom djeca se senzibiliziraju na kontakt sa starijim osobama </w:t>
            </w:r>
          </w:p>
        </w:tc>
        <w:tc>
          <w:tcPr>
            <w:tcW w:w="1398" w:type="dxa"/>
            <w:tcBorders>
              <w:top w:val="nil"/>
              <w:left w:val="nil"/>
              <w:bottom w:val="single" w:sz="4" w:space="0" w:color="auto"/>
              <w:right w:val="single" w:sz="4" w:space="0" w:color="auto"/>
            </w:tcBorders>
          </w:tcPr>
          <w:p w14:paraId="07576B15" w14:textId="77777777" w:rsidR="000E2628" w:rsidRPr="00090030" w:rsidRDefault="000E2628" w:rsidP="005F022D">
            <w:pPr>
              <w:spacing w:after="0" w:line="240" w:lineRule="auto"/>
              <w:rPr>
                <w:rFonts w:ascii="Arial" w:eastAsia="Calibri" w:hAnsi="Arial" w:cs="Arial"/>
                <w:sz w:val="20"/>
                <w:szCs w:val="20"/>
              </w:rPr>
            </w:pPr>
          </w:p>
          <w:p w14:paraId="3FB3C751" w14:textId="77777777" w:rsidR="000E2628" w:rsidRPr="00090030" w:rsidRDefault="000E2628" w:rsidP="005F022D">
            <w:pPr>
              <w:spacing w:after="0" w:line="240" w:lineRule="auto"/>
              <w:rPr>
                <w:rFonts w:ascii="Arial" w:eastAsia="Calibri" w:hAnsi="Arial" w:cs="Arial"/>
                <w:sz w:val="20"/>
                <w:szCs w:val="20"/>
              </w:rPr>
            </w:pPr>
          </w:p>
          <w:p w14:paraId="6EF23B3A" w14:textId="3D25EB74" w:rsidR="000E2628" w:rsidRPr="00090030" w:rsidRDefault="000E2628"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organiziranih posjeta</w:t>
            </w:r>
          </w:p>
        </w:tc>
        <w:tc>
          <w:tcPr>
            <w:tcW w:w="1163" w:type="dxa"/>
            <w:tcBorders>
              <w:top w:val="single" w:sz="4" w:space="0" w:color="auto"/>
              <w:left w:val="single" w:sz="4" w:space="0" w:color="auto"/>
              <w:bottom w:val="single" w:sz="4" w:space="0" w:color="auto"/>
              <w:right w:val="single" w:sz="4" w:space="0" w:color="auto"/>
            </w:tcBorders>
            <w:noWrap/>
            <w:vAlign w:val="bottom"/>
          </w:tcPr>
          <w:p w14:paraId="4B8B41A6" w14:textId="35008B6D" w:rsidR="000E2628" w:rsidRPr="00D13EEA" w:rsidRDefault="00F643CC" w:rsidP="00F643CC">
            <w:pPr>
              <w:jc w:val="center"/>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single" w:sz="4" w:space="0" w:color="auto"/>
              <w:right w:val="single" w:sz="4" w:space="0" w:color="auto"/>
            </w:tcBorders>
            <w:noWrap/>
            <w:vAlign w:val="bottom"/>
          </w:tcPr>
          <w:p w14:paraId="6F6CBC02" w14:textId="0A234018" w:rsidR="000E2628" w:rsidRPr="00D13EEA" w:rsidRDefault="00812BA1" w:rsidP="00F643CC">
            <w:pPr>
              <w:jc w:val="center"/>
              <w:rPr>
                <w:rFonts w:ascii="Arial" w:eastAsia="Calibri" w:hAnsi="Arial" w:cs="Arial"/>
                <w:sz w:val="20"/>
                <w:szCs w:val="20"/>
              </w:rPr>
            </w:pPr>
            <w:r>
              <w:rPr>
                <w:rFonts w:ascii="Arial" w:eastAsia="Calibri" w:hAnsi="Arial" w:cs="Arial"/>
                <w:sz w:val="20"/>
                <w:szCs w:val="20"/>
              </w:rPr>
              <w:t>4</w:t>
            </w:r>
          </w:p>
        </w:tc>
        <w:tc>
          <w:tcPr>
            <w:tcW w:w="1139" w:type="dxa"/>
            <w:tcBorders>
              <w:top w:val="nil"/>
              <w:left w:val="nil"/>
              <w:bottom w:val="single" w:sz="4" w:space="0" w:color="auto"/>
              <w:right w:val="single" w:sz="4" w:space="0" w:color="auto"/>
            </w:tcBorders>
            <w:vAlign w:val="bottom"/>
          </w:tcPr>
          <w:p w14:paraId="47E0C2E6" w14:textId="02257738" w:rsidR="000E2628" w:rsidRPr="00D13EEA" w:rsidRDefault="00F643CC" w:rsidP="00F643CC">
            <w:pPr>
              <w:jc w:val="center"/>
              <w:rPr>
                <w:rFonts w:ascii="Arial" w:eastAsia="Calibri" w:hAnsi="Arial" w:cs="Arial"/>
                <w:sz w:val="20"/>
                <w:szCs w:val="20"/>
              </w:rPr>
            </w:pPr>
            <w:r>
              <w:rPr>
                <w:rFonts w:ascii="Arial" w:eastAsia="Calibri" w:hAnsi="Arial" w:cs="Arial"/>
                <w:sz w:val="20"/>
                <w:szCs w:val="20"/>
              </w:rPr>
              <w:t>4</w:t>
            </w:r>
          </w:p>
        </w:tc>
        <w:tc>
          <w:tcPr>
            <w:tcW w:w="1139" w:type="dxa"/>
            <w:tcBorders>
              <w:top w:val="nil"/>
              <w:left w:val="nil"/>
              <w:bottom w:val="single" w:sz="4" w:space="0" w:color="auto"/>
              <w:right w:val="single" w:sz="4" w:space="0" w:color="auto"/>
            </w:tcBorders>
          </w:tcPr>
          <w:p w14:paraId="32B368EA" w14:textId="77777777" w:rsidR="00F643CC" w:rsidRDefault="00F643CC" w:rsidP="00F643CC">
            <w:pPr>
              <w:tabs>
                <w:tab w:val="left" w:pos="795"/>
              </w:tabs>
              <w:jc w:val="center"/>
              <w:rPr>
                <w:rFonts w:ascii="Arial" w:eastAsia="Calibri" w:hAnsi="Arial" w:cs="Arial"/>
                <w:sz w:val="20"/>
                <w:szCs w:val="20"/>
              </w:rPr>
            </w:pPr>
          </w:p>
          <w:p w14:paraId="72EA8105" w14:textId="77777777" w:rsidR="00F643CC" w:rsidRDefault="00F643CC" w:rsidP="00F643CC">
            <w:pPr>
              <w:tabs>
                <w:tab w:val="left" w:pos="795"/>
              </w:tabs>
              <w:jc w:val="center"/>
              <w:rPr>
                <w:rFonts w:ascii="Arial" w:eastAsia="Calibri" w:hAnsi="Arial" w:cs="Arial"/>
                <w:sz w:val="20"/>
                <w:szCs w:val="20"/>
              </w:rPr>
            </w:pPr>
          </w:p>
          <w:p w14:paraId="1090011B" w14:textId="77777777" w:rsidR="00F643CC" w:rsidRDefault="00F643CC" w:rsidP="00F643CC">
            <w:pPr>
              <w:tabs>
                <w:tab w:val="left" w:pos="795"/>
              </w:tabs>
              <w:jc w:val="center"/>
              <w:rPr>
                <w:rFonts w:ascii="Arial" w:eastAsia="Calibri" w:hAnsi="Arial" w:cs="Arial"/>
                <w:sz w:val="20"/>
                <w:szCs w:val="20"/>
              </w:rPr>
            </w:pPr>
          </w:p>
          <w:p w14:paraId="1B901BD2" w14:textId="7F872340" w:rsidR="00F643CC" w:rsidRPr="00F643CC" w:rsidRDefault="00F643CC" w:rsidP="00F643CC">
            <w:pPr>
              <w:tabs>
                <w:tab w:val="left" w:pos="795"/>
              </w:tabs>
              <w:jc w:val="center"/>
              <w:rPr>
                <w:rFonts w:ascii="Arial" w:eastAsia="Calibri" w:hAnsi="Arial" w:cs="Arial"/>
                <w:sz w:val="20"/>
                <w:szCs w:val="20"/>
              </w:rPr>
            </w:pPr>
            <w:r>
              <w:rPr>
                <w:rFonts w:ascii="Arial" w:eastAsia="Calibri" w:hAnsi="Arial" w:cs="Arial"/>
                <w:sz w:val="20"/>
                <w:szCs w:val="20"/>
              </w:rPr>
              <w:t>4</w:t>
            </w:r>
          </w:p>
        </w:tc>
      </w:tr>
    </w:tbl>
    <w:p w14:paraId="5CE2BEEB" w14:textId="77777777" w:rsidR="00C1064A" w:rsidRDefault="00C1064A" w:rsidP="00C1064A">
      <w:pPr>
        <w:rPr>
          <w:rFonts w:ascii="Arial" w:eastAsia="Calibri" w:hAnsi="Arial" w:cs="Arial"/>
          <w:sz w:val="20"/>
          <w:szCs w:val="20"/>
        </w:rPr>
      </w:pPr>
    </w:p>
    <w:p w14:paraId="01C3332A" w14:textId="4DD71F19" w:rsidR="00C1064A" w:rsidRPr="00F643CC" w:rsidRDefault="00C1064A" w:rsidP="00F643CC">
      <w:pPr>
        <w:rPr>
          <w:rFonts w:ascii="Arial" w:eastAsia="Calibri" w:hAnsi="Arial" w:cs="Arial"/>
          <w:sz w:val="20"/>
          <w:szCs w:val="20"/>
        </w:rPr>
      </w:pPr>
    </w:p>
    <w:tbl>
      <w:tblPr>
        <w:tblW w:w="10632" w:type="dxa"/>
        <w:tblInd w:w="-147" w:type="dxa"/>
        <w:tblLayout w:type="fixed"/>
        <w:tblLook w:val="04A0" w:firstRow="1" w:lastRow="0" w:firstColumn="1" w:lastColumn="0" w:noHBand="0" w:noVBand="1"/>
      </w:tblPr>
      <w:tblGrid>
        <w:gridCol w:w="10632"/>
      </w:tblGrid>
      <w:tr w:rsidR="00372F81" w:rsidRPr="00090030" w14:paraId="10962D2D" w14:textId="77777777" w:rsidTr="00CA35C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997ED" w14:textId="5F8F43EB" w:rsidR="00372F81" w:rsidRPr="00090030" w:rsidRDefault="00372F81" w:rsidP="00812BA1">
            <w:pPr>
              <w:spacing w:after="0" w:line="240" w:lineRule="auto"/>
              <w:rPr>
                <w:rFonts w:ascii="Arial" w:eastAsia="Times New Roman" w:hAnsi="Arial" w:cs="Arial"/>
                <w:b/>
                <w:bCs/>
                <w:sz w:val="20"/>
                <w:szCs w:val="20"/>
                <w:lang w:eastAsia="hr-HR"/>
              </w:rPr>
            </w:pPr>
            <w:r w:rsidRPr="00090030">
              <w:rPr>
                <w:rFonts w:ascii="Arial" w:eastAsia="Times New Roman" w:hAnsi="Arial" w:cs="Arial"/>
                <w:b/>
                <w:bCs/>
                <w:sz w:val="20"/>
                <w:szCs w:val="20"/>
                <w:lang w:eastAsia="hr-HR"/>
              </w:rPr>
              <w:t xml:space="preserve">Naziv aktivnosti/projekta u Proračunu: </w:t>
            </w:r>
            <w:r w:rsidRPr="00090030">
              <w:rPr>
                <w:rFonts w:ascii="Arial" w:eastAsia="Times New Roman" w:hAnsi="Arial" w:cs="Arial"/>
                <w:sz w:val="20"/>
                <w:szCs w:val="20"/>
                <w:lang w:eastAsia="hr-HR"/>
              </w:rPr>
              <w:t xml:space="preserve">Aktivnost/projekt </w:t>
            </w:r>
            <w:r w:rsidR="00812BA1" w:rsidRPr="00090030">
              <w:rPr>
                <w:rFonts w:ascii="Arial" w:eastAsia="Times New Roman" w:hAnsi="Arial" w:cs="Arial"/>
                <w:sz w:val="20"/>
                <w:szCs w:val="20"/>
                <w:lang w:eastAsia="hr-HR"/>
              </w:rPr>
              <w:t xml:space="preserve"> </w:t>
            </w:r>
            <w:r w:rsidR="00812BA1">
              <w:rPr>
                <w:rFonts w:ascii="Arial" w:eastAsia="Times New Roman" w:hAnsi="Arial" w:cs="Arial"/>
                <w:sz w:val="20"/>
                <w:szCs w:val="20"/>
                <w:lang w:eastAsia="hr-HR"/>
              </w:rPr>
              <w:t>K806532: Centar za pružanje usluga u zajednici</w:t>
            </w:r>
          </w:p>
        </w:tc>
      </w:tr>
      <w:tr w:rsidR="00372F81" w:rsidRPr="00090030" w14:paraId="213D45B5" w14:textId="77777777" w:rsidTr="00CA35CB">
        <w:trPr>
          <w:trHeight w:val="509"/>
        </w:trPr>
        <w:tc>
          <w:tcPr>
            <w:tcW w:w="10632" w:type="dxa"/>
            <w:vMerge w:val="restart"/>
            <w:tcBorders>
              <w:top w:val="single" w:sz="4" w:space="0" w:color="auto"/>
              <w:left w:val="single" w:sz="4" w:space="0" w:color="auto"/>
              <w:bottom w:val="single" w:sz="4" w:space="0" w:color="auto"/>
              <w:right w:val="single" w:sz="4" w:space="0" w:color="auto"/>
            </w:tcBorders>
            <w:hideMark/>
          </w:tcPr>
          <w:p w14:paraId="73606298" w14:textId="77777777" w:rsidR="00CA35CB" w:rsidRDefault="00CA35CB" w:rsidP="003D113B">
            <w:pPr>
              <w:autoSpaceDE w:val="0"/>
              <w:autoSpaceDN w:val="0"/>
              <w:adjustRightInd w:val="0"/>
              <w:spacing w:after="0" w:line="240" w:lineRule="auto"/>
              <w:jc w:val="both"/>
              <w:rPr>
                <w:rFonts w:ascii="Arial" w:eastAsia="Times New Roman" w:hAnsi="Arial" w:cs="Arial"/>
                <w:sz w:val="20"/>
                <w:szCs w:val="20"/>
                <w:bdr w:val="none" w:sz="0" w:space="0" w:color="auto" w:frame="1"/>
              </w:rPr>
            </w:pPr>
          </w:p>
          <w:p w14:paraId="3EEF656B" w14:textId="60A0EAD9" w:rsidR="00372F81" w:rsidRDefault="00CA35CB" w:rsidP="003D113B">
            <w:pPr>
              <w:autoSpaceDE w:val="0"/>
              <w:autoSpaceDN w:val="0"/>
              <w:adjustRightInd w:val="0"/>
              <w:spacing w:after="0" w:line="240" w:lineRule="auto"/>
              <w:jc w:val="both"/>
              <w:rPr>
                <w:rFonts w:ascii="Arial" w:eastAsia="Times New Roman" w:hAnsi="Arial" w:cs="Arial"/>
                <w:sz w:val="20"/>
                <w:szCs w:val="20"/>
                <w:bdr w:val="none" w:sz="0" w:space="0" w:color="auto" w:frame="1"/>
              </w:rPr>
            </w:pPr>
            <w:r w:rsidRPr="00F27954">
              <w:rPr>
                <w:rFonts w:ascii="Arial" w:eastAsia="Times New Roman" w:hAnsi="Arial" w:cs="Arial"/>
                <w:sz w:val="20"/>
                <w:szCs w:val="20"/>
                <w:bdr w:val="none" w:sz="0" w:space="0" w:color="auto" w:frame="1"/>
              </w:rPr>
              <w:t>Dom za starije osobe Ragusa ispunjava propisana mjerila za pružanje socijalne usluge smještaja starijim osobama</w:t>
            </w:r>
            <w:r>
              <w:rPr>
                <w:rFonts w:ascii="Arial" w:eastAsia="Calibri" w:hAnsi="Arial" w:cs="Arial"/>
                <w:sz w:val="20"/>
                <w:szCs w:val="20"/>
                <w:lang w:eastAsia="hr-HR"/>
              </w:rPr>
              <w:t xml:space="preserve"> i to</w:t>
            </w:r>
            <w:r w:rsidRPr="00F27954">
              <w:rPr>
                <w:rFonts w:ascii="Arial" w:eastAsia="Times New Roman" w:hAnsi="Arial" w:cs="Arial"/>
                <w:sz w:val="20"/>
                <w:szCs w:val="20"/>
                <w:bdr w:val="none" w:sz="0" w:space="0" w:color="auto" w:frame="1"/>
              </w:rPr>
              <w:t xml:space="preserve"> 6 korisnika</w:t>
            </w:r>
            <w:r w:rsidR="00740AFE">
              <w:rPr>
                <w:rFonts w:ascii="Arial" w:eastAsia="Times New Roman" w:hAnsi="Arial" w:cs="Arial"/>
                <w:sz w:val="20"/>
                <w:szCs w:val="20"/>
                <w:bdr w:val="none" w:sz="0" w:space="0" w:color="auto" w:frame="1"/>
              </w:rPr>
              <w:t>. 3 korisnika</w:t>
            </w:r>
            <w:r w:rsidRPr="00F27954">
              <w:rPr>
                <w:rFonts w:ascii="Arial" w:eastAsia="Times New Roman" w:hAnsi="Arial" w:cs="Arial"/>
                <w:sz w:val="20"/>
                <w:szCs w:val="20"/>
                <w:bdr w:val="none" w:sz="0" w:space="0" w:color="auto" w:frame="1"/>
              </w:rPr>
              <w:t xml:space="preserve"> I. stupnja za uslugu poludnevnog  boravka, odnosno 3 korisnika za uslugu cjelodnevnog boravka korisnika I. stupnja. Također se u Rješenju navodi da Dom ispunjava propisana mjerila za pružanje socijalne usluge u kući</w:t>
            </w:r>
            <w:r>
              <w:rPr>
                <w:rFonts w:ascii="Arial" w:eastAsia="Times New Roman" w:hAnsi="Arial" w:cs="Arial"/>
                <w:sz w:val="20"/>
                <w:szCs w:val="20"/>
                <w:bdr w:val="none" w:sz="0" w:space="0" w:color="auto" w:frame="1"/>
              </w:rPr>
              <w:t>.</w:t>
            </w:r>
          </w:p>
          <w:p w14:paraId="2D9AA874" w14:textId="46FCF7FA" w:rsidR="00CA35CB" w:rsidRPr="00090030" w:rsidRDefault="00CA35CB" w:rsidP="003D113B">
            <w:pPr>
              <w:autoSpaceDE w:val="0"/>
              <w:autoSpaceDN w:val="0"/>
              <w:adjustRightInd w:val="0"/>
              <w:spacing w:after="0" w:line="240" w:lineRule="auto"/>
              <w:jc w:val="both"/>
              <w:rPr>
                <w:rFonts w:ascii="Arial" w:eastAsia="Calibri" w:hAnsi="Arial" w:cs="Arial"/>
                <w:sz w:val="20"/>
                <w:szCs w:val="20"/>
                <w:lang w:eastAsia="hr-HR"/>
              </w:rPr>
            </w:pPr>
          </w:p>
        </w:tc>
      </w:tr>
      <w:tr w:rsidR="00372F81" w:rsidRPr="00090030" w14:paraId="31B7BF6F" w14:textId="77777777" w:rsidTr="00CA35CB">
        <w:trPr>
          <w:trHeight w:val="611"/>
        </w:trPr>
        <w:tc>
          <w:tcPr>
            <w:tcW w:w="10632" w:type="dxa"/>
            <w:vMerge/>
            <w:tcBorders>
              <w:top w:val="single" w:sz="4" w:space="0" w:color="auto"/>
              <w:left w:val="single" w:sz="4" w:space="0" w:color="auto"/>
              <w:bottom w:val="single" w:sz="4" w:space="0" w:color="auto"/>
              <w:right w:val="single" w:sz="4" w:space="0" w:color="auto"/>
            </w:tcBorders>
            <w:vAlign w:val="center"/>
            <w:hideMark/>
          </w:tcPr>
          <w:p w14:paraId="46A7E2E1" w14:textId="77777777" w:rsidR="00372F81" w:rsidRPr="00090030" w:rsidRDefault="00372F81" w:rsidP="003D113B">
            <w:pPr>
              <w:spacing w:after="0" w:line="240" w:lineRule="auto"/>
              <w:rPr>
                <w:rFonts w:ascii="Arial" w:eastAsia="Times New Roman" w:hAnsi="Arial" w:cs="Arial"/>
                <w:sz w:val="20"/>
                <w:szCs w:val="20"/>
                <w:lang w:eastAsia="hr-HR"/>
              </w:rPr>
            </w:pPr>
          </w:p>
        </w:tc>
      </w:tr>
    </w:tbl>
    <w:p w14:paraId="78057B9F" w14:textId="77777777" w:rsidR="00F643CC" w:rsidRDefault="00F643CC" w:rsidP="009E7DDE">
      <w:pPr>
        <w:rPr>
          <w:rFonts w:ascii="Arial" w:hAnsi="Arial" w:cs="Arial"/>
          <w:b/>
        </w:rPr>
      </w:pPr>
    </w:p>
    <w:p w14:paraId="5A36CE43" w14:textId="51761C6A" w:rsidR="00F643CC" w:rsidRDefault="00CA35CB" w:rsidP="009E7DDE">
      <w:pPr>
        <w:rPr>
          <w:rFonts w:ascii="Arial" w:hAnsi="Arial" w:cs="Arial"/>
          <w:b/>
          <w:bCs/>
        </w:rPr>
      </w:pPr>
      <w:r w:rsidRPr="00372F81">
        <w:rPr>
          <w:rFonts w:ascii="Arial" w:hAnsi="Arial" w:cs="Arial"/>
          <w:b/>
          <w:bCs/>
        </w:rPr>
        <w:t>Pokazatelji rezultata:</w:t>
      </w:r>
    </w:p>
    <w:p w14:paraId="45280C83" w14:textId="7CE3075F" w:rsidR="00CA35CB" w:rsidRDefault="00CA35CB" w:rsidP="00674709">
      <w:pPr>
        <w:spacing w:after="0" w:line="240" w:lineRule="auto"/>
        <w:jc w:val="both"/>
        <w:rPr>
          <w:rFonts w:ascii="Arial" w:eastAsia="Calibri" w:hAnsi="Arial" w:cs="Arial"/>
          <w:sz w:val="20"/>
          <w:szCs w:val="20"/>
          <w:u w:val="single"/>
        </w:rPr>
      </w:pPr>
      <w:r w:rsidRPr="0059532A">
        <w:rPr>
          <w:rFonts w:ascii="Arial" w:eastAsia="Calibri" w:hAnsi="Arial" w:cs="Arial"/>
          <w:b/>
          <w:sz w:val="20"/>
          <w:szCs w:val="20"/>
          <w:u w:val="single"/>
        </w:rPr>
        <w:t>Cilj:</w:t>
      </w:r>
      <w:r w:rsidRPr="0059532A">
        <w:rPr>
          <w:rFonts w:ascii="Arial" w:eastAsia="Calibri" w:hAnsi="Arial" w:cs="Arial"/>
          <w:sz w:val="20"/>
          <w:szCs w:val="20"/>
          <w:u w:val="single"/>
        </w:rPr>
        <w:t xml:space="preserve"> Potpuna popunjenost smještajnih kapaciteta Doma</w:t>
      </w:r>
    </w:p>
    <w:p w14:paraId="60F93977" w14:textId="77777777" w:rsidR="00674709" w:rsidRPr="00674709" w:rsidRDefault="00674709" w:rsidP="00674709">
      <w:pPr>
        <w:spacing w:after="0" w:line="240" w:lineRule="auto"/>
        <w:jc w:val="both"/>
        <w:rPr>
          <w:rFonts w:ascii="Arial" w:eastAsia="Calibri" w:hAnsi="Arial" w:cs="Arial"/>
          <w:sz w:val="20"/>
          <w:szCs w:val="20"/>
          <w:u w:val="single"/>
        </w:rPr>
      </w:pPr>
    </w:p>
    <w:tbl>
      <w:tblPr>
        <w:tblW w:w="10546" w:type="dxa"/>
        <w:tblInd w:w="-147" w:type="dxa"/>
        <w:tblLayout w:type="fixed"/>
        <w:tblLook w:val="04A0" w:firstRow="1" w:lastRow="0" w:firstColumn="1" w:lastColumn="0" w:noHBand="0" w:noVBand="1"/>
      </w:tblPr>
      <w:tblGrid>
        <w:gridCol w:w="2139"/>
        <w:gridCol w:w="1852"/>
        <w:gridCol w:w="1424"/>
        <w:gridCol w:w="1283"/>
        <w:gridCol w:w="1283"/>
        <w:gridCol w:w="1282"/>
        <w:gridCol w:w="1283"/>
      </w:tblGrid>
      <w:tr w:rsidR="00F643CC" w:rsidRPr="00090030" w14:paraId="5FEDC605" w14:textId="77777777" w:rsidTr="003D113B">
        <w:trPr>
          <w:trHeight w:val="366"/>
        </w:trPr>
        <w:tc>
          <w:tcPr>
            <w:tcW w:w="2139" w:type="dxa"/>
            <w:tcBorders>
              <w:top w:val="single" w:sz="4" w:space="0" w:color="auto"/>
              <w:left w:val="single" w:sz="4" w:space="0" w:color="auto"/>
              <w:bottom w:val="single" w:sz="4" w:space="0" w:color="auto"/>
              <w:right w:val="single" w:sz="4" w:space="0" w:color="auto"/>
            </w:tcBorders>
            <w:noWrap/>
            <w:vAlign w:val="center"/>
            <w:hideMark/>
          </w:tcPr>
          <w:p w14:paraId="731118E3"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71F4A12A"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1852" w:type="dxa"/>
            <w:tcBorders>
              <w:top w:val="single" w:sz="4" w:space="0" w:color="auto"/>
              <w:left w:val="nil"/>
              <w:bottom w:val="single" w:sz="4" w:space="0" w:color="auto"/>
              <w:right w:val="single" w:sz="4" w:space="0" w:color="auto"/>
            </w:tcBorders>
            <w:noWrap/>
            <w:vAlign w:val="center"/>
            <w:hideMark/>
          </w:tcPr>
          <w:p w14:paraId="50D7CD41"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424" w:type="dxa"/>
            <w:tcBorders>
              <w:top w:val="single" w:sz="4" w:space="0" w:color="auto"/>
              <w:left w:val="nil"/>
              <w:bottom w:val="single" w:sz="4" w:space="0" w:color="auto"/>
              <w:right w:val="single" w:sz="4" w:space="0" w:color="auto"/>
            </w:tcBorders>
            <w:vAlign w:val="center"/>
          </w:tcPr>
          <w:p w14:paraId="01EA2057"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DE76866"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3" w:type="dxa"/>
            <w:tcBorders>
              <w:top w:val="single" w:sz="4" w:space="0" w:color="auto"/>
              <w:left w:val="nil"/>
              <w:bottom w:val="single" w:sz="4" w:space="0" w:color="auto"/>
              <w:right w:val="single" w:sz="4" w:space="0" w:color="auto"/>
            </w:tcBorders>
            <w:vAlign w:val="center"/>
            <w:hideMark/>
          </w:tcPr>
          <w:p w14:paraId="019CCCC7" w14:textId="77777777" w:rsidR="00F643CC" w:rsidRPr="0059532A"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7768AFDA"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282" w:type="dxa"/>
            <w:tcBorders>
              <w:top w:val="single" w:sz="4" w:space="0" w:color="auto"/>
              <w:left w:val="nil"/>
              <w:bottom w:val="single" w:sz="4" w:space="0" w:color="auto"/>
              <w:right w:val="single" w:sz="4" w:space="0" w:color="auto"/>
            </w:tcBorders>
            <w:vAlign w:val="center"/>
          </w:tcPr>
          <w:p w14:paraId="062F3BEE" w14:textId="77777777" w:rsidR="00F643CC" w:rsidRPr="0059532A"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5D1AD088"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283" w:type="dxa"/>
            <w:tcBorders>
              <w:top w:val="single" w:sz="4" w:space="0" w:color="auto"/>
              <w:left w:val="nil"/>
              <w:bottom w:val="single" w:sz="4" w:space="0" w:color="auto"/>
              <w:right w:val="single" w:sz="4" w:space="0" w:color="auto"/>
            </w:tcBorders>
            <w:vAlign w:val="center"/>
          </w:tcPr>
          <w:p w14:paraId="68BEDEA6" w14:textId="77777777" w:rsidR="00F643CC" w:rsidRPr="0059532A"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7D70800F"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F643CC" w:rsidRPr="00090030" w14:paraId="7B12BD12" w14:textId="77777777" w:rsidTr="003D113B">
        <w:trPr>
          <w:trHeight w:val="737"/>
        </w:trPr>
        <w:tc>
          <w:tcPr>
            <w:tcW w:w="2139" w:type="dxa"/>
            <w:tcBorders>
              <w:top w:val="single" w:sz="4" w:space="0" w:color="auto"/>
              <w:left w:val="single" w:sz="4" w:space="0" w:color="auto"/>
              <w:bottom w:val="single" w:sz="4" w:space="0" w:color="auto"/>
              <w:right w:val="single" w:sz="4" w:space="0" w:color="auto"/>
            </w:tcBorders>
            <w:hideMark/>
          </w:tcPr>
          <w:p w14:paraId="3FD29059" w14:textId="77777777" w:rsidR="00F643CC" w:rsidRPr="00090030" w:rsidRDefault="00F643CC" w:rsidP="003D113B">
            <w:pPr>
              <w:spacing w:after="0" w:line="240" w:lineRule="auto"/>
              <w:rPr>
                <w:rFonts w:ascii="Arial" w:eastAsia="Calibri" w:hAnsi="Arial" w:cs="Arial"/>
                <w:sz w:val="20"/>
                <w:szCs w:val="20"/>
              </w:rPr>
            </w:pPr>
          </w:p>
          <w:p w14:paraId="0BF87AB4" w14:textId="77777777" w:rsidR="00F643CC" w:rsidRPr="00090030" w:rsidRDefault="00F643CC" w:rsidP="003D113B">
            <w:pPr>
              <w:spacing w:after="0" w:line="240" w:lineRule="auto"/>
              <w:rPr>
                <w:rFonts w:ascii="Arial" w:eastAsia="Calibri" w:hAnsi="Arial" w:cs="Arial"/>
                <w:sz w:val="20"/>
                <w:szCs w:val="20"/>
              </w:rPr>
            </w:pPr>
            <w:r w:rsidRPr="00090030">
              <w:rPr>
                <w:rFonts w:ascii="Arial" w:eastAsia="Calibri" w:hAnsi="Arial" w:cs="Arial"/>
                <w:sz w:val="20"/>
                <w:szCs w:val="20"/>
              </w:rPr>
              <w:t>Povećanje broja korisnika dnevnog/ poludnevnog boravka</w:t>
            </w:r>
          </w:p>
        </w:tc>
        <w:tc>
          <w:tcPr>
            <w:tcW w:w="1852" w:type="dxa"/>
            <w:tcBorders>
              <w:top w:val="nil"/>
              <w:left w:val="nil"/>
              <w:bottom w:val="single" w:sz="4" w:space="0" w:color="auto"/>
              <w:right w:val="single" w:sz="4" w:space="0" w:color="auto"/>
            </w:tcBorders>
            <w:noWrap/>
            <w:vAlign w:val="bottom"/>
            <w:hideMark/>
          </w:tcPr>
          <w:p w14:paraId="56881319" w14:textId="77777777" w:rsidR="00F643CC" w:rsidRPr="00090030" w:rsidRDefault="00F643CC" w:rsidP="003D113B">
            <w:pPr>
              <w:spacing w:after="0" w:line="240" w:lineRule="auto"/>
              <w:rPr>
                <w:rFonts w:ascii="Arial" w:eastAsia="Calibri" w:hAnsi="Arial" w:cs="Arial"/>
                <w:sz w:val="20"/>
                <w:szCs w:val="20"/>
              </w:rPr>
            </w:pPr>
            <w:r w:rsidRPr="00090030">
              <w:rPr>
                <w:rFonts w:ascii="Arial" w:eastAsia="Calibri" w:hAnsi="Arial" w:cs="Arial"/>
                <w:sz w:val="20"/>
                <w:szCs w:val="20"/>
              </w:rPr>
              <w:t>Ostvarenje kapaciteta ustanove</w:t>
            </w:r>
          </w:p>
          <w:p w14:paraId="3D517967" w14:textId="77777777" w:rsidR="00F643CC" w:rsidRPr="00090030" w:rsidRDefault="00F643CC" w:rsidP="003D113B">
            <w:pPr>
              <w:spacing w:after="0" w:line="240" w:lineRule="auto"/>
              <w:rPr>
                <w:rFonts w:ascii="Arial" w:eastAsia="Calibri" w:hAnsi="Arial" w:cs="Arial"/>
                <w:sz w:val="20"/>
                <w:szCs w:val="20"/>
              </w:rPr>
            </w:pPr>
          </w:p>
          <w:p w14:paraId="79AB3DA8" w14:textId="77777777" w:rsidR="00F643CC" w:rsidRPr="00090030" w:rsidRDefault="00F643CC" w:rsidP="003D113B">
            <w:pPr>
              <w:spacing w:after="0" w:line="240" w:lineRule="auto"/>
              <w:rPr>
                <w:rFonts w:ascii="Arial" w:eastAsia="Calibri" w:hAnsi="Arial" w:cs="Arial"/>
                <w:sz w:val="20"/>
                <w:szCs w:val="20"/>
              </w:rPr>
            </w:pPr>
          </w:p>
        </w:tc>
        <w:tc>
          <w:tcPr>
            <w:tcW w:w="1424" w:type="dxa"/>
            <w:tcBorders>
              <w:top w:val="nil"/>
              <w:left w:val="nil"/>
              <w:bottom w:val="single" w:sz="4" w:space="0" w:color="auto"/>
              <w:right w:val="single" w:sz="4" w:space="0" w:color="auto"/>
            </w:tcBorders>
          </w:tcPr>
          <w:p w14:paraId="39693CAF" w14:textId="77777777" w:rsidR="00F643CC" w:rsidRPr="00090030" w:rsidRDefault="00F643CC" w:rsidP="003D113B">
            <w:pPr>
              <w:spacing w:after="0" w:line="240" w:lineRule="auto"/>
              <w:rPr>
                <w:rFonts w:ascii="Arial" w:eastAsia="Calibri" w:hAnsi="Arial" w:cs="Arial"/>
                <w:sz w:val="20"/>
                <w:szCs w:val="20"/>
              </w:rPr>
            </w:pPr>
          </w:p>
          <w:p w14:paraId="1549D9B9" w14:textId="77777777" w:rsidR="00F643CC" w:rsidRPr="00090030" w:rsidRDefault="00F643CC" w:rsidP="003D113B">
            <w:pPr>
              <w:spacing w:after="0" w:line="240" w:lineRule="auto"/>
              <w:rPr>
                <w:rFonts w:ascii="Arial" w:eastAsia="Calibri" w:hAnsi="Arial" w:cs="Arial"/>
                <w:sz w:val="20"/>
                <w:szCs w:val="20"/>
              </w:rPr>
            </w:pPr>
          </w:p>
          <w:p w14:paraId="4D324102" w14:textId="77777777" w:rsidR="00F643CC" w:rsidRPr="00090030" w:rsidRDefault="00F643CC" w:rsidP="003D113B">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korisnika</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BF4C96A" w14:textId="77777777" w:rsidR="00F643CC" w:rsidRPr="00F7676F" w:rsidRDefault="00F643CC" w:rsidP="003D113B">
            <w:pPr>
              <w:jc w:val="center"/>
              <w:rPr>
                <w:rFonts w:ascii="Arial" w:eastAsia="Calibri" w:hAnsi="Arial" w:cs="Arial"/>
                <w:sz w:val="20"/>
                <w:szCs w:val="20"/>
              </w:rPr>
            </w:pPr>
          </w:p>
          <w:p w14:paraId="18DF9943" w14:textId="77777777" w:rsidR="00F643CC" w:rsidRPr="00F7676F" w:rsidRDefault="00F643CC" w:rsidP="003D113B">
            <w:pPr>
              <w:jc w:val="center"/>
              <w:rPr>
                <w:rFonts w:ascii="Arial" w:eastAsia="Calibri" w:hAnsi="Arial" w:cs="Arial"/>
                <w:sz w:val="20"/>
                <w:szCs w:val="20"/>
              </w:rPr>
            </w:pPr>
            <w:r>
              <w:rPr>
                <w:rFonts w:ascii="Arial" w:eastAsia="Calibri" w:hAnsi="Arial" w:cs="Arial"/>
                <w:sz w:val="20"/>
                <w:szCs w:val="20"/>
              </w:rPr>
              <w:t>0</w:t>
            </w:r>
          </w:p>
          <w:p w14:paraId="55076A31" w14:textId="77777777" w:rsidR="00F643CC" w:rsidRPr="00F7676F" w:rsidRDefault="00F643CC" w:rsidP="003D113B">
            <w:pPr>
              <w:rPr>
                <w:rFonts w:ascii="Arial" w:eastAsia="Calibri" w:hAnsi="Arial" w:cs="Arial"/>
                <w:sz w:val="20"/>
                <w:szCs w:val="20"/>
              </w:rPr>
            </w:pPr>
          </w:p>
        </w:tc>
        <w:tc>
          <w:tcPr>
            <w:tcW w:w="1283" w:type="dxa"/>
            <w:tcBorders>
              <w:top w:val="nil"/>
              <w:left w:val="nil"/>
              <w:bottom w:val="single" w:sz="4" w:space="0" w:color="auto"/>
              <w:right w:val="single" w:sz="4" w:space="0" w:color="auto"/>
            </w:tcBorders>
            <w:noWrap/>
            <w:vAlign w:val="bottom"/>
            <w:hideMark/>
          </w:tcPr>
          <w:p w14:paraId="1881C540" w14:textId="77777777" w:rsidR="00F643CC" w:rsidRPr="00F7676F" w:rsidRDefault="00F643CC" w:rsidP="003D113B">
            <w:pPr>
              <w:jc w:val="center"/>
              <w:rPr>
                <w:rFonts w:ascii="Arial" w:eastAsia="Calibri" w:hAnsi="Arial" w:cs="Arial"/>
                <w:sz w:val="20"/>
                <w:szCs w:val="20"/>
              </w:rPr>
            </w:pPr>
          </w:p>
          <w:p w14:paraId="4578EDDC" w14:textId="77777777" w:rsidR="00F643CC" w:rsidRPr="00F7676F" w:rsidRDefault="00F643CC" w:rsidP="003D113B">
            <w:pPr>
              <w:jc w:val="center"/>
              <w:rPr>
                <w:rFonts w:ascii="Arial" w:eastAsia="Calibri" w:hAnsi="Arial" w:cs="Arial"/>
                <w:sz w:val="20"/>
                <w:szCs w:val="20"/>
              </w:rPr>
            </w:pPr>
            <w:r>
              <w:rPr>
                <w:rFonts w:ascii="Arial" w:eastAsia="Calibri" w:hAnsi="Arial" w:cs="Arial"/>
                <w:sz w:val="20"/>
                <w:szCs w:val="20"/>
              </w:rPr>
              <w:t>6</w:t>
            </w:r>
          </w:p>
          <w:p w14:paraId="4B49E0F2" w14:textId="77777777" w:rsidR="00F643CC" w:rsidRPr="00F7676F" w:rsidRDefault="00F643CC" w:rsidP="003D113B">
            <w:pPr>
              <w:rPr>
                <w:rFonts w:ascii="Arial" w:eastAsia="Calibri" w:hAnsi="Arial" w:cs="Arial"/>
                <w:sz w:val="20"/>
                <w:szCs w:val="20"/>
              </w:rPr>
            </w:pPr>
          </w:p>
        </w:tc>
        <w:tc>
          <w:tcPr>
            <w:tcW w:w="1282" w:type="dxa"/>
            <w:tcBorders>
              <w:top w:val="nil"/>
              <w:left w:val="nil"/>
              <w:bottom w:val="single" w:sz="4" w:space="0" w:color="auto"/>
              <w:right w:val="single" w:sz="4" w:space="0" w:color="auto"/>
            </w:tcBorders>
            <w:vAlign w:val="bottom"/>
          </w:tcPr>
          <w:p w14:paraId="6C477D73" w14:textId="77777777" w:rsidR="00F643CC" w:rsidRPr="00F7676F" w:rsidRDefault="00F643CC" w:rsidP="003D113B">
            <w:pPr>
              <w:jc w:val="center"/>
              <w:rPr>
                <w:rFonts w:ascii="Arial" w:eastAsia="Calibri" w:hAnsi="Arial" w:cs="Arial"/>
                <w:sz w:val="20"/>
                <w:szCs w:val="20"/>
              </w:rPr>
            </w:pPr>
          </w:p>
          <w:p w14:paraId="0DA4A74E" w14:textId="77777777" w:rsidR="00F643CC" w:rsidRPr="00F7676F" w:rsidRDefault="00F643CC" w:rsidP="003D113B">
            <w:pPr>
              <w:jc w:val="center"/>
              <w:rPr>
                <w:rFonts w:ascii="Arial" w:eastAsia="Calibri" w:hAnsi="Arial" w:cs="Arial"/>
                <w:sz w:val="20"/>
                <w:szCs w:val="20"/>
              </w:rPr>
            </w:pPr>
            <w:r>
              <w:rPr>
                <w:rFonts w:ascii="Arial" w:eastAsia="Calibri" w:hAnsi="Arial" w:cs="Arial"/>
                <w:sz w:val="20"/>
                <w:szCs w:val="20"/>
              </w:rPr>
              <w:t>6</w:t>
            </w:r>
          </w:p>
        </w:tc>
        <w:tc>
          <w:tcPr>
            <w:tcW w:w="1283" w:type="dxa"/>
            <w:tcBorders>
              <w:top w:val="nil"/>
              <w:left w:val="nil"/>
              <w:bottom w:val="single" w:sz="4" w:space="0" w:color="auto"/>
              <w:right w:val="single" w:sz="4" w:space="0" w:color="auto"/>
            </w:tcBorders>
          </w:tcPr>
          <w:p w14:paraId="00B31F00" w14:textId="77777777" w:rsidR="00F643CC" w:rsidRPr="00F7676F" w:rsidRDefault="00F643CC" w:rsidP="003D113B">
            <w:pPr>
              <w:spacing w:after="0" w:line="240" w:lineRule="auto"/>
              <w:jc w:val="center"/>
              <w:rPr>
                <w:rFonts w:ascii="Arial" w:eastAsia="Calibri" w:hAnsi="Arial" w:cs="Arial"/>
                <w:sz w:val="20"/>
                <w:szCs w:val="20"/>
              </w:rPr>
            </w:pPr>
          </w:p>
          <w:p w14:paraId="72B8F74C" w14:textId="77777777" w:rsidR="00F643CC" w:rsidRPr="00F7676F" w:rsidRDefault="00F643CC" w:rsidP="003D113B">
            <w:pPr>
              <w:spacing w:after="0" w:line="240" w:lineRule="auto"/>
              <w:rPr>
                <w:rFonts w:ascii="Arial" w:eastAsia="Calibri" w:hAnsi="Arial" w:cs="Arial"/>
                <w:sz w:val="20"/>
                <w:szCs w:val="20"/>
              </w:rPr>
            </w:pPr>
          </w:p>
          <w:p w14:paraId="3CF41692" w14:textId="77777777" w:rsidR="00F643CC" w:rsidRPr="00F7676F" w:rsidRDefault="00F643CC" w:rsidP="003D113B">
            <w:pPr>
              <w:spacing w:after="0" w:line="240" w:lineRule="auto"/>
              <w:jc w:val="center"/>
              <w:rPr>
                <w:rFonts w:ascii="Arial" w:eastAsia="Calibri" w:hAnsi="Arial" w:cs="Arial"/>
                <w:sz w:val="20"/>
                <w:szCs w:val="20"/>
              </w:rPr>
            </w:pPr>
            <w:r>
              <w:rPr>
                <w:rFonts w:ascii="Arial" w:eastAsia="Calibri" w:hAnsi="Arial" w:cs="Arial"/>
                <w:sz w:val="20"/>
                <w:szCs w:val="20"/>
              </w:rPr>
              <w:t>6</w:t>
            </w:r>
          </w:p>
        </w:tc>
      </w:tr>
    </w:tbl>
    <w:p w14:paraId="1C511D97" w14:textId="77777777" w:rsidR="00CA35CB" w:rsidRDefault="00CA35CB" w:rsidP="00F643CC">
      <w:pPr>
        <w:spacing w:after="0" w:line="240" w:lineRule="auto"/>
        <w:jc w:val="both"/>
        <w:rPr>
          <w:rFonts w:ascii="Arial" w:eastAsia="Calibri" w:hAnsi="Arial" w:cs="Arial"/>
          <w:sz w:val="20"/>
          <w:szCs w:val="20"/>
        </w:rPr>
      </w:pPr>
    </w:p>
    <w:p w14:paraId="18EC5A2C" w14:textId="7CB09E99" w:rsidR="00F643CC" w:rsidRPr="00F7676F" w:rsidRDefault="00F643CC" w:rsidP="00F643CC">
      <w:pPr>
        <w:spacing w:after="0" w:line="240" w:lineRule="auto"/>
        <w:jc w:val="both"/>
        <w:rPr>
          <w:rFonts w:ascii="Arial" w:eastAsia="Calibri" w:hAnsi="Arial" w:cs="Arial"/>
          <w:sz w:val="20"/>
          <w:szCs w:val="20"/>
        </w:rPr>
      </w:pPr>
      <w:r w:rsidRPr="00F7676F">
        <w:rPr>
          <w:rFonts w:ascii="Arial" w:eastAsia="Calibri" w:hAnsi="Arial" w:cs="Arial"/>
          <w:sz w:val="20"/>
          <w:szCs w:val="20"/>
        </w:rPr>
        <w:t xml:space="preserve">Na dan pripreme ovog obrazloženja </w:t>
      </w:r>
      <w:r>
        <w:rPr>
          <w:rFonts w:ascii="Arial" w:eastAsia="Calibri" w:hAnsi="Arial" w:cs="Arial"/>
          <w:sz w:val="20"/>
          <w:szCs w:val="20"/>
        </w:rPr>
        <w:t>nemamo aktivnih korisnika</w:t>
      </w:r>
      <w:r w:rsidR="00CA35CB">
        <w:rPr>
          <w:rFonts w:ascii="Arial" w:eastAsia="Calibri" w:hAnsi="Arial" w:cs="Arial"/>
          <w:sz w:val="20"/>
          <w:szCs w:val="20"/>
        </w:rPr>
        <w:t xml:space="preserve"> jer još nemamo </w:t>
      </w:r>
      <w:r w:rsidRPr="00F7676F">
        <w:rPr>
          <w:rFonts w:ascii="Arial" w:eastAsia="Calibri" w:hAnsi="Arial" w:cs="Arial"/>
          <w:sz w:val="20"/>
          <w:szCs w:val="20"/>
        </w:rPr>
        <w:t xml:space="preserve"> </w:t>
      </w:r>
      <w:r w:rsidR="00674709">
        <w:rPr>
          <w:rFonts w:ascii="Arial" w:eastAsia="Calibri" w:hAnsi="Arial" w:cs="Arial"/>
          <w:sz w:val="20"/>
          <w:szCs w:val="20"/>
        </w:rPr>
        <w:t>prijavljenih zahtjeva za popunjenost korisnika dnevnog/ poludnevnog boravka</w:t>
      </w:r>
      <w:r w:rsidR="00001772">
        <w:rPr>
          <w:rFonts w:ascii="Arial" w:eastAsia="Calibri" w:hAnsi="Arial" w:cs="Arial"/>
          <w:sz w:val="20"/>
          <w:szCs w:val="20"/>
        </w:rPr>
        <w:t>, te prijavljenih korisnika za pružanje socijalne usluge u kući.</w:t>
      </w:r>
    </w:p>
    <w:p w14:paraId="3E4BFC90" w14:textId="77777777" w:rsidR="00F643CC" w:rsidRPr="00090030" w:rsidRDefault="00F643CC" w:rsidP="00F643CC">
      <w:pPr>
        <w:rPr>
          <w:rFonts w:ascii="Arial" w:hAnsi="Arial" w:cs="Arial"/>
          <w:b/>
        </w:rPr>
      </w:pPr>
    </w:p>
    <w:p w14:paraId="5DE29B88" w14:textId="597593E9" w:rsidR="00E626AF" w:rsidRPr="00E626AF" w:rsidRDefault="00E626AF" w:rsidP="00E626AF">
      <w:pPr>
        <w:pStyle w:val="Bezproreda"/>
        <w:rPr>
          <w:rFonts w:ascii="Arial" w:hAnsi="Arial" w:cs="Arial"/>
          <w:b/>
          <w:bCs/>
          <w:sz w:val="20"/>
          <w:szCs w:val="20"/>
        </w:rPr>
      </w:pPr>
      <w:r w:rsidRPr="00E626AF">
        <w:rPr>
          <w:rFonts w:ascii="Arial" w:hAnsi="Arial" w:cs="Arial"/>
          <w:b/>
          <w:bCs/>
          <w:sz w:val="20"/>
          <w:szCs w:val="20"/>
        </w:rPr>
        <w:t>KLASA: 400-02/25-01/03</w:t>
      </w:r>
    </w:p>
    <w:p w14:paraId="27840492" w14:textId="250B1AF9" w:rsidR="00E626AF" w:rsidRPr="00E626AF" w:rsidRDefault="00E626AF" w:rsidP="00E626AF">
      <w:pPr>
        <w:pStyle w:val="Bezproreda"/>
        <w:rPr>
          <w:rFonts w:ascii="Arial" w:hAnsi="Arial" w:cs="Arial"/>
          <w:b/>
          <w:bCs/>
          <w:sz w:val="20"/>
          <w:szCs w:val="20"/>
        </w:rPr>
      </w:pPr>
      <w:r w:rsidRPr="00E626AF">
        <w:rPr>
          <w:rFonts w:ascii="Arial" w:hAnsi="Arial" w:cs="Arial"/>
          <w:b/>
          <w:bCs/>
          <w:sz w:val="20"/>
          <w:szCs w:val="20"/>
        </w:rPr>
        <w:t>URBROJ: 2117-1-133-01/01-25-2</w:t>
      </w:r>
    </w:p>
    <w:sectPr w:rsidR="00E626AF" w:rsidRPr="00E626AF" w:rsidSect="003E2D5C">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B01A" w14:textId="77777777" w:rsidR="00370C4C" w:rsidRDefault="00370C4C" w:rsidP="00277E5E">
      <w:pPr>
        <w:spacing w:after="0" w:line="240" w:lineRule="auto"/>
      </w:pPr>
      <w:r>
        <w:separator/>
      </w:r>
    </w:p>
  </w:endnote>
  <w:endnote w:type="continuationSeparator" w:id="0">
    <w:p w14:paraId="427DBDDB" w14:textId="77777777" w:rsidR="00370C4C" w:rsidRDefault="00370C4C" w:rsidP="002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Montserrat">
    <w:altName w:val="Times New Roman"/>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3490" w14:textId="77777777" w:rsidR="0052717B" w:rsidRDefault="0052717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232009"/>
      <w:docPartObj>
        <w:docPartGallery w:val="Page Numbers (Bottom of Page)"/>
        <w:docPartUnique/>
      </w:docPartObj>
    </w:sdtPr>
    <w:sdtEndPr>
      <w:rPr>
        <w:noProof/>
      </w:rPr>
    </w:sdtEndPr>
    <w:sdtContent>
      <w:p w14:paraId="75601D59" w14:textId="1AE5289C" w:rsidR="007B73F0" w:rsidRDefault="007B73F0">
        <w:pPr>
          <w:pStyle w:val="Podnoje"/>
          <w:jc w:val="center"/>
        </w:pPr>
        <w:r>
          <w:fldChar w:fldCharType="begin"/>
        </w:r>
        <w:r>
          <w:instrText xml:space="preserve"> PAGE   \* MERGEFORMAT </w:instrText>
        </w:r>
        <w:r>
          <w:fldChar w:fldCharType="separate"/>
        </w:r>
        <w:r w:rsidR="00F85430">
          <w:rPr>
            <w:noProof/>
          </w:rPr>
          <w:t>9</w:t>
        </w:r>
        <w:r>
          <w:rPr>
            <w:noProof/>
          </w:rPr>
          <w:fldChar w:fldCharType="end"/>
        </w:r>
      </w:p>
    </w:sdtContent>
  </w:sdt>
  <w:p w14:paraId="31EDF96E" w14:textId="77777777" w:rsidR="007B73F0" w:rsidRDefault="007B73F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16D8" w14:textId="77777777" w:rsidR="0052717B" w:rsidRDefault="005271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FF6C" w14:textId="77777777" w:rsidR="00370C4C" w:rsidRDefault="00370C4C" w:rsidP="00277E5E">
      <w:pPr>
        <w:spacing w:after="0" w:line="240" w:lineRule="auto"/>
      </w:pPr>
      <w:r>
        <w:separator/>
      </w:r>
    </w:p>
  </w:footnote>
  <w:footnote w:type="continuationSeparator" w:id="0">
    <w:p w14:paraId="481FBF0F" w14:textId="77777777" w:rsidR="00370C4C" w:rsidRDefault="00370C4C" w:rsidP="0027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9A6B" w14:textId="77777777" w:rsidR="0052717B" w:rsidRDefault="0052717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568E" w14:textId="77777777" w:rsidR="007B73F0" w:rsidRPr="0052717B" w:rsidRDefault="007B73F0" w:rsidP="0052717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159B" w14:textId="77777777" w:rsidR="0052717B" w:rsidRDefault="0052717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3B9"/>
    <w:multiLevelType w:val="hybridMultilevel"/>
    <w:tmpl w:val="09EC0D70"/>
    <w:lvl w:ilvl="0" w:tplc="CDA27E06">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8204CF"/>
    <w:multiLevelType w:val="hybridMultilevel"/>
    <w:tmpl w:val="AA364BD0"/>
    <w:lvl w:ilvl="0" w:tplc="9CD08082">
      <w:start w:val="1"/>
      <w:numFmt w:val="decimal"/>
      <w:lvlText w:val="%1."/>
      <w:lvlJc w:val="left"/>
      <w:pPr>
        <w:ind w:left="643" w:hanging="360"/>
      </w:pPr>
      <w:rPr>
        <w:rFonts w:ascii="Arial" w:eastAsia="Calibri" w:hAnsi="Arial" w:cs="Arial"/>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 w15:restartNumberingAfterBreak="0">
    <w:nsid w:val="21F441C1"/>
    <w:multiLevelType w:val="hybridMultilevel"/>
    <w:tmpl w:val="6090DB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0B5A18"/>
    <w:multiLevelType w:val="hybridMultilevel"/>
    <w:tmpl w:val="D2324BCE"/>
    <w:lvl w:ilvl="0" w:tplc="D8DAA6C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29E27DE6"/>
    <w:multiLevelType w:val="hybridMultilevel"/>
    <w:tmpl w:val="91E0A370"/>
    <w:lvl w:ilvl="0" w:tplc="01F6B4D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27F6A22"/>
    <w:multiLevelType w:val="hybridMultilevel"/>
    <w:tmpl w:val="7242D8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5623264"/>
    <w:multiLevelType w:val="hybridMultilevel"/>
    <w:tmpl w:val="17289A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AB2BE8"/>
    <w:multiLevelType w:val="hybridMultilevel"/>
    <w:tmpl w:val="7D4A1E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A93676"/>
    <w:multiLevelType w:val="hybridMultilevel"/>
    <w:tmpl w:val="BC187A48"/>
    <w:lvl w:ilvl="0" w:tplc="21E25E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F72961"/>
    <w:multiLevelType w:val="hybridMultilevel"/>
    <w:tmpl w:val="763E8254"/>
    <w:lvl w:ilvl="0" w:tplc="E14E109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5688699C"/>
    <w:multiLevelType w:val="hybridMultilevel"/>
    <w:tmpl w:val="54524F0A"/>
    <w:lvl w:ilvl="0" w:tplc="0F766252">
      <w:start w:val="12"/>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1" w15:restartNumberingAfterBreak="0">
    <w:nsid w:val="57B7426E"/>
    <w:multiLevelType w:val="hybridMultilevel"/>
    <w:tmpl w:val="C4BA867A"/>
    <w:lvl w:ilvl="0" w:tplc="CF2C867C">
      <w:start w:val="1"/>
      <w:numFmt w:val="decimal"/>
      <w:lvlText w:val="%1."/>
      <w:lvlJc w:val="left"/>
      <w:pPr>
        <w:ind w:left="585" w:hanging="360"/>
      </w:pPr>
      <w:rPr>
        <w:rFonts w:hint="default"/>
      </w:rPr>
    </w:lvl>
    <w:lvl w:ilvl="1" w:tplc="041A0019" w:tentative="1">
      <w:start w:val="1"/>
      <w:numFmt w:val="lowerLetter"/>
      <w:lvlText w:val="%2."/>
      <w:lvlJc w:val="left"/>
      <w:pPr>
        <w:ind w:left="1305" w:hanging="360"/>
      </w:pPr>
    </w:lvl>
    <w:lvl w:ilvl="2" w:tplc="041A001B" w:tentative="1">
      <w:start w:val="1"/>
      <w:numFmt w:val="lowerRoman"/>
      <w:lvlText w:val="%3."/>
      <w:lvlJc w:val="right"/>
      <w:pPr>
        <w:ind w:left="2025" w:hanging="180"/>
      </w:pPr>
    </w:lvl>
    <w:lvl w:ilvl="3" w:tplc="041A000F" w:tentative="1">
      <w:start w:val="1"/>
      <w:numFmt w:val="decimal"/>
      <w:lvlText w:val="%4."/>
      <w:lvlJc w:val="left"/>
      <w:pPr>
        <w:ind w:left="2745" w:hanging="360"/>
      </w:pPr>
    </w:lvl>
    <w:lvl w:ilvl="4" w:tplc="041A0019" w:tentative="1">
      <w:start w:val="1"/>
      <w:numFmt w:val="lowerLetter"/>
      <w:lvlText w:val="%5."/>
      <w:lvlJc w:val="left"/>
      <w:pPr>
        <w:ind w:left="3465" w:hanging="360"/>
      </w:pPr>
    </w:lvl>
    <w:lvl w:ilvl="5" w:tplc="041A001B" w:tentative="1">
      <w:start w:val="1"/>
      <w:numFmt w:val="lowerRoman"/>
      <w:lvlText w:val="%6."/>
      <w:lvlJc w:val="right"/>
      <w:pPr>
        <w:ind w:left="4185" w:hanging="180"/>
      </w:pPr>
    </w:lvl>
    <w:lvl w:ilvl="6" w:tplc="041A000F" w:tentative="1">
      <w:start w:val="1"/>
      <w:numFmt w:val="decimal"/>
      <w:lvlText w:val="%7."/>
      <w:lvlJc w:val="left"/>
      <w:pPr>
        <w:ind w:left="4905" w:hanging="360"/>
      </w:pPr>
    </w:lvl>
    <w:lvl w:ilvl="7" w:tplc="041A0019" w:tentative="1">
      <w:start w:val="1"/>
      <w:numFmt w:val="lowerLetter"/>
      <w:lvlText w:val="%8."/>
      <w:lvlJc w:val="left"/>
      <w:pPr>
        <w:ind w:left="5625" w:hanging="360"/>
      </w:pPr>
    </w:lvl>
    <w:lvl w:ilvl="8" w:tplc="041A001B" w:tentative="1">
      <w:start w:val="1"/>
      <w:numFmt w:val="lowerRoman"/>
      <w:lvlText w:val="%9."/>
      <w:lvlJc w:val="right"/>
      <w:pPr>
        <w:ind w:left="6345" w:hanging="180"/>
      </w:pPr>
    </w:lvl>
  </w:abstractNum>
  <w:abstractNum w:abstractNumId="12" w15:restartNumberingAfterBreak="0">
    <w:nsid w:val="5D4B5DD0"/>
    <w:multiLevelType w:val="hybridMultilevel"/>
    <w:tmpl w:val="6090DBE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5DE73DC9"/>
    <w:multiLevelType w:val="hybridMultilevel"/>
    <w:tmpl w:val="F318A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F45FC8"/>
    <w:multiLevelType w:val="hybridMultilevel"/>
    <w:tmpl w:val="B2F85B52"/>
    <w:lvl w:ilvl="0" w:tplc="FF98F688">
      <w:start w:val="1"/>
      <w:numFmt w:val="decimal"/>
      <w:lvlText w:val="%1."/>
      <w:lvlJc w:val="left"/>
      <w:pPr>
        <w:ind w:left="720" w:hanging="360"/>
      </w:pPr>
      <w:rPr>
        <w:rFonts w:ascii="Arial" w:eastAsia="Calibr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F1228A"/>
    <w:multiLevelType w:val="hybridMultilevel"/>
    <w:tmpl w:val="1400AB04"/>
    <w:lvl w:ilvl="0" w:tplc="F48C607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6A0D503A"/>
    <w:multiLevelType w:val="hybridMultilevel"/>
    <w:tmpl w:val="FDDEC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DD2617"/>
    <w:multiLevelType w:val="hybridMultilevel"/>
    <w:tmpl w:val="0FD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C85A3E"/>
    <w:multiLevelType w:val="hybridMultilevel"/>
    <w:tmpl w:val="F318A0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BE258B3"/>
    <w:multiLevelType w:val="hybridMultilevel"/>
    <w:tmpl w:val="CAC0E2B2"/>
    <w:lvl w:ilvl="0" w:tplc="01F6B4D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59332546">
    <w:abstractNumId w:val="15"/>
  </w:num>
  <w:num w:numId="2" w16cid:durableId="166941832">
    <w:abstractNumId w:val="22"/>
  </w:num>
  <w:num w:numId="3" w16cid:durableId="1681396106">
    <w:abstractNumId w:val="18"/>
  </w:num>
  <w:num w:numId="4" w16cid:durableId="1267273129">
    <w:abstractNumId w:val="20"/>
  </w:num>
  <w:num w:numId="5" w16cid:durableId="1292975477">
    <w:abstractNumId w:val="8"/>
  </w:num>
  <w:num w:numId="6" w16cid:durableId="1430660963">
    <w:abstractNumId w:val="10"/>
  </w:num>
  <w:num w:numId="7" w16cid:durableId="1885672132">
    <w:abstractNumId w:val="0"/>
  </w:num>
  <w:num w:numId="8" w16cid:durableId="451898989">
    <w:abstractNumId w:val="21"/>
  </w:num>
  <w:num w:numId="9" w16cid:durableId="510530768">
    <w:abstractNumId w:val="4"/>
  </w:num>
  <w:num w:numId="10" w16cid:durableId="2045403910">
    <w:abstractNumId w:val="9"/>
  </w:num>
  <w:num w:numId="11" w16cid:durableId="1766925784">
    <w:abstractNumId w:val="16"/>
  </w:num>
  <w:num w:numId="12" w16cid:durableId="1777098067">
    <w:abstractNumId w:val="6"/>
  </w:num>
  <w:num w:numId="13" w16cid:durableId="1749493569">
    <w:abstractNumId w:val="12"/>
  </w:num>
  <w:num w:numId="14" w16cid:durableId="801970952">
    <w:abstractNumId w:val="2"/>
  </w:num>
  <w:num w:numId="15" w16cid:durableId="374476120">
    <w:abstractNumId w:val="14"/>
  </w:num>
  <w:num w:numId="16" w16cid:durableId="555092659">
    <w:abstractNumId w:val="13"/>
  </w:num>
  <w:num w:numId="17" w16cid:durableId="582420068">
    <w:abstractNumId w:val="7"/>
  </w:num>
  <w:num w:numId="18" w16cid:durableId="542399917">
    <w:abstractNumId w:val="17"/>
  </w:num>
  <w:num w:numId="19" w16cid:durableId="202140740">
    <w:abstractNumId w:val="3"/>
  </w:num>
  <w:num w:numId="20" w16cid:durableId="1325084015">
    <w:abstractNumId w:val="1"/>
  </w:num>
  <w:num w:numId="21" w16cid:durableId="98449884">
    <w:abstractNumId w:val="5"/>
  </w:num>
  <w:num w:numId="22" w16cid:durableId="629554242">
    <w:abstractNumId w:val="11"/>
  </w:num>
  <w:num w:numId="23" w16cid:durableId="13356435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5C"/>
    <w:rsid w:val="00000D31"/>
    <w:rsid w:val="00001772"/>
    <w:rsid w:val="00005846"/>
    <w:rsid w:val="00013355"/>
    <w:rsid w:val="000153C7"/>
    <w:rsid w:val="000224A3"/>
    <w:rsid w:val="00036121"/>
    <w:rsid w:val="00043321"/>
    <w:rsid w:val="00074168"/>
    <w:rsid w:val="0007709D"/>
    <w:rsid w:val="00081C3D"/>
    <w:rsid w:val="0008763D"/>
    <w:rsid w:val="00090030"/>
    <w:rsid w:val="000929AD"/>
    <w:rsid w:val="0009458D"/>
    <w:rsid w:val="000B4AFB"/>
    <w:rsid w:val="000B7CD4"/>
    <w:rsid w:val="000C0E7D"/>
    <w:rsid w:val="000C1DA1"/>
    <w:rsid w:val="000C2B44"/>
    <w:rsid w:val="000C6247"/>
    <w:rsid w:val="000E2628"/>
    <w:rsid w:val="000E7287"/>
    <w:rsid w:val="001171CD"/>
    <w:rsid w:val="00123F7E"/>
    <w:rsid w:val="00154CB0"/>
    <w:rsid w:val="00171D1F"/>
    <w:rsid w:val="00195CF5"/>
    <w:rsid w:val="001A3861"/>
    <w:rsid w:val="001A4A50"/>
    <w:rsid w:val="001B5A88"/>
    <w:rsid w:val="001B65D9"/>
    <w:rsid w:val="001C4695"/>
    <w:rsid w:val="001F4213"/>
    <w:rsid w:val="001F4651"/>
    <w:rsid w:val="00207836"/>
    <w:rsid w:val="0021208D"/>
    <w:rsid w:val="00224DD9"/>
    <w:rsid w:val="0025675A"/>
    <w:rsid w:val="00273B89"/>
    <w:rsid w:val="00277E5E"/>
    <w:rsid w:val="00294F36"/>
    <w:rsid w:val="002B16E6"/>
    <w:rsid w:val="002F7429"/>
    <w:rsid w:val="0030270A"/>
    <w:rsid w:val="00305041"/>
    <w:rsid w:val="00321C76"/>
    <w:rsid w:val="00325B92"/>
    <w:rsid w:val="00326889"/>
    <w:rsid w:val="00340B24"/>
    <w:rsid w:val="00344C70"/>
    <w:rsid w:val="00357F6E"/>
    <w:rsid w:val="003620D5"/>
    <w:rsid w:val="00370C4C"/>
    <w:rsid w:val="00372035"/>
    <w:rsid w:val="00372F81"/>
    <w:rsid w:val="00384587"/>
    <w:rsid w:val="00387FC3"/>
    <w:rsid w:val="00394CD3"/>
    <w:rsid w:val="00397CA1"/>
    <w:rsid w:val="003A6BB9"/>
    <w:rsid w:val="003B6516"/>
    <w:rsid w:val="003C1515"/>
    <w:rsid w:val="003C46AB"/>
    <w:rsid w:val="003D1A04"/>
    <w:rsid w:val="003D3D05"/>
    <w:rsid w:val="003D70DE"/>
    <w:rsid w:val="003E0089"/>
    <w:rsid w:val="003E0C81"/>
    <w:rsid w:val="003E23FD"/>
    <w:rsid w:val="003E2D5C"/>
    <w:rsid w:val="003E501E"/>
    <w:rsid w:val="003E77C2"/>
    <w:rsid w:val="003F0AA5"/>
    <w:rsid w:val="003F160D"/>
    <w:rsid w:val="003F6177"/>
    <w:rsid w:val="004114F3"/>
    <w:rsid w:val="00415D28"/>
    <w:rsid w:val="0043252F"/>
    <w:rsid w:val="00434AAF"/>
    <w:rsid w:val="00445E75"/>
    <w:rsid w:val="004565B3"/>
    <w:rsid w:val="00465C22"/>
    <w:rsid w:val="00465DE4"/>
    <w:rsid w:val="00467A92"/>
    <w:rsid w:val="0049606C"/>
    <w:rsid w:val="004A008D"/>
    <w:rsid w:val="004B48BC"/>
    <w:rsid w:val="004D629F"/>
    <w:rsid w:val="004D7E2D"/>
    <w:rsid w:val="004E4E66"/>
    <w:rsid w:val="004E5141"/>
    <w:rsid w:val="004E6062"/>
    <w:rsid w:val="004F72B5"/>
    <w:rsid w:val="00500B59"/>
    <w:rsid w:val="00504B50"/>
    <w:rsid w:val="00506293"/>
    <w:rsid w:val="00520D43"/>
    <w:rsid w:val="0052717B"/>
    <w:rsid w:val="00560640"/>
    <w:rsid w:val="005658FA"/>
    <w:rsid w:val="0056597A"/>
    <w:rsid w:val="005763B3"/>
    <w:rsid w:val="0057748A"/>
    <w:rsid w:val="0059532A"/>
    <w:rsid w:val="005B01AB"/>
    <w:rsid w:val="005C3BC3"/>
    <w:rsid w:val="005E3EFB"/>
    <w:rsid w:val="005F022D"/>
    <w:rsid w:val="0060460D"/>
    <w:rsid w:val="00611E61"/>
    <w:rsid w:val="00613650"/>
    <w:rsid w:val="00614DEB"/>
    <w:rsid w:val="00614FEE"/>
    <w:rsid w:val="00615682"/>
    <w:rsid w:val="0062335B"/>
    <w:rsid w:val="00633760"/>
    <w:rsid w:val="00650B44"/>
    <w:rsid w:val="00655AFD"/>
    <w:rsid w:val="00660E7B"/>
    <w:rsid w:val="00667E4F"/>
    <w:rsid w:val="00674709"/>
    <w:rsid w:val="00691BFE"/>
    <w:rsid w:val="00695C03"/>
    <w:rsid w:val="006B5CCE"/>
    <w:rsid w:val="006F1A26"/>
    <w:rsid w:val="006F46A6"/>
    <w:rsid w:val="006F6969"/>
    <w:rsid w:val="007051A3"/>
    <w:rsid w:val="00715ADA"/>
    <w:rsid w:val="00717090"/>
    <w:rsid w:val="00733DF3"/>
    <w:rsid w:val="007340A4"/>
    <w:rsid w:val="007368E2"/>
    <w:rsid w:val="00740AFE"/>
    <w:rsid w:val="00757777"/>
    <w:rsid w:val="00781BDC"/>
    <w:rsid w:val="007834BD"/>
    <w:rsid w:val="00791821"/>
    <w:rsid w:val="007A07AC"/>
    <w:rsid w:val="007B112B"/>
    <w:rsid w:val="007B73F0"/>
    <w:rsid w:val="007C4420"/>
    <w:rsid w:val="007F6BE2"/>
    <w:rsid w:val="008040A9"/>
    <w:rsid w:val="00806CA5"/>
    <w:rsid w:val="00812BA1"/>
    <w:rsid w:val="00813A58"/>
    <w:rsid w:val="0083394A"/>
    <w:rsid w:val="00835234"/>
    <w:rsid w:val="00841622"/>
    <w:rsid w:val="00852BF6"/>
    <w:rsid w:val="0085376A"/>
    <w:rsid w:val="00863563"/>
    <w:rsid w:val="00867E4B"/>
    <w:rsid w:val="00876D4C"/>
    <w:rsid w:val="008868B8"/>
    <w:rsid w:val="00895BCC"/>
    <w:rsid w:val="00897CB0"/>
    <w:rsid w:val="008A1433"/>
    <w:rsid w:val="008A1D89"/>
    <w:rsid w:val="008A2F84"/>
    <w:rsid w:val="008B7F6D"/>
    <w:rsid w:val="008C0557"/>
    <w:rsid w:val="008C284E"/>
    <w:rsid w:val="008C7ADD"/>
    <w:rsid w:val="008D72C6"/>
    <w:rsid w:val="008E649A"/>
    <w:rsid w:val="008E7030"/>
    <w:rsid w:val="008F6391"/>
    <w:rsid w:val="009021D3"/>
    <w:rsid w:val="00915A54"/>
    <w:rsid w:val="00931625"/>
    <w:rsid w:val="0094009E"/>
    <w:rsid w:val="00943AB0"/>
    <w:rsid w:val="0097531E"/>
    <w:rsid w:val="00995081"/>
    <w:rsid w:val="009A0657"/>
    <w:rsid w:val="009C7261"/>
    <w:rsid w:val="009D0457"/>
    <w:rsid w:val="009E7DDE"/>
    <w:rsid w:val="009F33B8"/>
    <w:rsid w:val="009F36BF"/>
    <w:rsid w:val="00A02A68"/>
    <w:rsid w:val="00A0673E"/>
    <w:rsid w:val="00A12D2E"/>
    <w:rsid w:val="00A445E2"/>
    <w:rsid w:val="00A46EC7"/>
    <w:rsid w:val="00A4709C"/>
    <w:rsid w:val="00A50E2D"/>
    <w:rsid w:val="00A519F5"/>
    <w:rsid w:val="00A6039C"/>
    <w:rsid w:val="00A647F9"/>
    <w:rsid w:val="00A76D9D"/>
    <w:rsid w:val="00A83F80"/>
    <w:rsid w:val="00A8606D"/>
    <w:rsid w:val="00AB3A4D"/>
    <w:rsid w:val="00AC113D"/>
    <w:rsid w:val="00AC31ED"/>
    <w:rsid w:val="00AC6109"/>
    <w:rsid w:val="00AF7070"/>
    <w:rsid w:val="00B02815"/>
    <w:rsid w:val="00B278F4"/>
    <w:rsid w:val="00B363E5"/>
    <w:rsid w:val="00B37032"/>
    <w:rsid w:val="00B54743"/>
    <w:rsid w:val="00B80557"/>
    <w:rsid w:val="00BB12DE"/>
    <w:rsid w:val="00BC04F4"/>
    <w:rsid w:val="00BC28FC"/>
    <w:rsid w:val="00BE1A28"/>
    <w:rsid w:val="00BE3E05"/>
    <w:rsid w:val="00BE6DDE"/>
    <w:rsid w:val="00C1064A"/>
    <w:rsid w:val="00C4055F"/>
    <w:rsid w:val="00C61422"/>
    <w:rsid w:val="00C71E71"/>
    <w:rsid w:val="00C917E3"/>
    <w:rsid w:val="00CA25A8"/>
    <w:rsid w:val="00CA35CB"/>
    <w:rsid w:val="00CA6479"/>
    <w:rsid w:val="00CB11B4"/>
    <w:rsid w:val="00CB78F5"/>
    <w:rsid w:val="00CC58EF"/>
    <w:rsid w:val="00CD2222"/>
    <w:rsid w:val="00CD5078"/>
    <w:rsid w:val="00CD68DB"/>
    <w:rsid w:val="00CF7311"/>
    <w:rsid w:val="00D0030C"/>
    <w:rsid w:val="00D0311B"/>
    <w:rsid w:val="00D13EEA"/>
    <w:rsid w:val="00D2394B"/>
    <w:rsid w:val="00D304FD"/>
    <w:rsid w:val="00D324FE"/>
    <w:rsid w:val="00D4349B"/>
    <w:rsid w:val="00D738A5"/>
    <w:rsid w:val="00D939E5"/>
    <w:rsid w:val="00DA487B"/>
    <w:rsid w:val="00DA4A06"/>
    <w:rsid w:val="00DC3656"/>
    <w:rsid w:val="00DC69A2"/>
    <w:rsid w:val="00DD147A"/>
    <w:rsid w:val="00DD35E0"/>
    <w:rsid w:val="00DD507B"/>
    <w:rsid w:val="00E12252"/>
    <w:rsid w:val="00E37E12"/>
    <w:rsid w:val="00E4144F"/>
    <w:rsid w:val="00E626AF"/>
    <w:rsid w:val="00E718C8"/>
    <w:rsid w:val="00E75636"/>
    <w:rsid w:val="00E813E7"/>
    <w:rsid w:val="00EA64EC"/>
    <w:rsid w:val="00EC71DC"/>
    <w:rsid w:val="00EE4AD9"/>
    <w:rsid w:val="00F03268"/>
    <w:rsid w:val="00F114C9"/>
    <w:rsid w:val="00F121BE"/>
    <w:rsid w:val="00F13CE6"/>
    <w:rsid w:val="00F27954"/>
    <w:rsid w:val="00F33C16"/>
    <w:rsid w:val="00F55391"/>
    <w:rsid w:val="00F56AA0"/>
    <w:rsid w:val="00F60CA1"/>
    <w:rsid w:val="00F643CC"/>
    <w:rsid w:val="00F713D0"/>
    <w:rsid w:val="00F72F50"/>
    <w:rsid w:val="00F7676F"/>
    <w:rsid w:val="00F85430"/>
    <w:rsid w:val="00F85DE5"/>
    <w:rsid w:val="00F90D0D"/>
    <w:rsid w:val="00F92D0A"/>
    <w:rsid w:val="00FC5DE0"/>
    <w:rsid w:val="00FE52B2"/>
    <w:rsid w:val="00FF727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5771"/>
  <w15:docId w15:val="{4B46FF5D-F0CB-48DF-B739-6C290D5A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E7"/>
  </w:style>
  <w:style w:type="paragraph" w:styleId="Naslov1">
    <w:name w:val="heading 1"/>
    <w:basedOn w:val="Normal"/>
    <w:next w:val="Normal"/>
    <w:link w:val="Naslov1Char"/>
    <w:uiPriority w:val="9"/>
    <w:qFormat/>
    <w:rsid w:val="008C05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8C0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Normal"/>
    <w:next w:val="Normal"/>
    <w:link w:val="Naslov4Char"/>
    <w:uiPriority w:val="9"/>
    <w:semiHidden/>
    <w:unhideWhenUsed/>
    <w:qFormat/>
    <w:rsid w:val="002B16E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658FA"/>
    <w:rPr>
      <w:sz w:val="16"/>
      <w:szCs w:val="16"/>
    </w:rPr>
  </w:style>
  <w:style w:type="paragraph" w:styleId="Tekstkomentara">
    <w:name w:val="annotation text"/>
    <w:basedOn w:val="Normal"/>
    <w:link w:val="TekstkomentaraChar"/>
    <w:uiPriority w:val="99"/>
    <w:semiHidden/>
    <w:unhideWhenUsed/>
    <w:rsid w:val="005658FA"/>
    <w:pPr>
      <w:spacing w:line="240" w:lineRule="auto"/>
    </w:pPr>
    <w:rPr>
      <w:sz w:val="20"/>
      <w:szCs w:val="20"/>
    </w:rPr>
  </w:style>
  <w:style w:type="character" w:customStyle="1" w:styleId="TekstkomentaraChar">
    <w:name w:val="Tekst komentara Char"/>
    <w:basedOn w:val="Zadanifontodlomka"/>
    <w:link w:val="Tekstkomentara"/>
    <w:uiPriority w:val="99"/>
    <w:semiHidden/>
    <w:rsid w:val="005658FA"/>
    <w:rPr>
      <w:sz w:val="20"/>
      <w:szCs w:val="20"/>
    </w:rPr>
  </w:style>
  <w:style w:type="paragraph" w:styleId="Predmetkomentara">
    <w:name w:val="annotation subject"/>
    <w:basedOn w:val="Tekstkomentara"/>
    <w:next w:val="Tekstkomentara"/>
    <w:link w:val="PredmetkomentaraChar"/>
    <w:uiPriority w:val="99"/>
    <w:semiHidden/>
    <w:unhideWhenUsed/>
    <w:rsid w:val="005658FA"/>
    <w:rPr>
      <w:b/>
      <w:bCs/>
    </w:rPr>
  </w:style>
  <w:style w:type="character" w:customStyle="1" w:styleId="PredmetkomentaraChar">
    <w:name w:val="Predmet komentara Char"/>
    <w:basedOn w:val="TekstkomentaraChar"/>
    <w:link w:val="Predmetkomentara"/>
    <w:uiPriority w:val="99"/>
    <w:semiHidden/>
    <w:rsid w:val="005658FA"/>
    <w:rPr>
      <w:b/>
      <w:bCs/>
      <w:sz w:val="20"/>
      <w:szCs w:val="20"/>
    </w:rPr>
  </w:style>
  <w:style w:type="paragraph" w:styleId="Tekstbalonia">
    <w:name w:val="Balloon Text"/>
    <w:basedOn w:val="Normal"/>
    <w:link w:val="TekstbaloniaChar"/>
    <w:uiPriority w:val="99"/>
    <w:semiHidden/>
    <w:unhideWhenUsed/>
    <w:rsid w:val="005658F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658FA"/>
    <w:rPr>
      <w:rFonts w:ascii="Tahoma" w:hAnsi="Tahoma" w:cs="Tahoma"/>
      <w:sz w:val="16"/>
      <w:szCs w:val="16"/>
    </w:rPr>
  </w:style>
  <w:style w:type="paragraph" w:styleId="Zaglavlje">
    <w:name w:val="header"/>
    <w:basedOn w:val="Normal"/>
    <w:link w:val="ZaglavljeChar"/>
    <w:uiPriority w:val="99"/>
    <w:unhideWhenUsed/>
    <w:rsid w:val="00277E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5E"/>
  </w:style>
  <w:style w:type="paragraph" w:styleId="Podnoje">
    <w:name w:val="footer"/>
    <w:basedOn w:val="Normal"/>
    <w:link w:val="PodnojeChar"/>
    <w:uiPriority w:val="99"/>
    <w:unhideWhenUsed/>
    <w:rsid w:val="00277E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5E"/>
  </w:style>
  <w:style w:type="paragraph" w:styleId="Odlomakpopisa">
    <w:name w:val="List Paragraph"/>
    <w:basedOn w:val="Normal"/>
    <w:uiPriority w:val="34"/>
    <w:qFormat/>
    <w:rsid w:val="00CD68DB"/>
    <w:pPr>
      <w:ind w:left="720"/>
      <w:contextualSpacing/>
    </w:pPr>
  </w:style>
  <w:style w:type="character" w:styleId="Hiperveza">
    <w:name w:val="Hyperlink"/>
    <w:basedOn w:val="Zadanifontodlomka"/>
    <w:uiPriority w:val="99"/>
    <w:semiHidden/>
    <w:unhideWhenUsed/>
    <w:rsid w:val="00717090"/>
    <w:rPr>
      <w:color w:val="0000FF"/>
      <w:u w:val="single"/>
    </w:rPr>
  </w:style>
  <w:style w:type="paragraph" w:styleId="Bezproreda">
    <w:name w:val="No Spacing"/>
    <w:uiPriority w:val="1"/>
    <w:qFormat/>
    <w:rsid w:val="008C0557"/>
    <w:pPr>
      <w:spacing w:after="0" w:line="240" w:lineRule="auto"/>
    </w:pPr>
  </w:style>
  <w:style w:type="character" w:customStyle="1" w:styleId="Naslov1Char">
    <w:name w:val="Naslov 1 Char"/>
    <w:basedOn w:val="Zadanifontodlomka"/>
    <w:link w:val="Naslov1"/>
    <w:uiPriority w:val="9"/>
    <w:rsid w:val="008C0557"/>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8C0557"/>
    <w:rPr>
      <w:rFonts w:asciiTheme="majorHAnsi" w:eastAsiaTheme="majorEastAsia" w:hAnsiTheme="majorHAnsi" w:cstheme="majorBidi"/>
      <w:color w:val="365F91" w:themeColor="accent1" w:themeShade="BF"/>
      <w:sz w:val="26"/>
      <w:szCs w:val="26"/>
    </w:rPr>
  </w:style>
  <w:style w:type="paragraph" w:styleId="Naslov">
    <w:name w:val="Title"/>
    <w:basedOn w:val="Normal"/>
    <w:next w:val="Normal"/>
    <w:link w:val="NaslovChar"/>
    <w:uiPriority w:val="10"/>
    <w:qFormat/>
    <w:rsid w:val="008C05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0557"/>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uiPriority w:val="1"/>
    <w:qFormat/>
    <w:rsid w:val="006F46A6"/>
    <w:pPr>
      <w:widowControl w:val="0"/>
      <w:autoSpaceDE w:val="0"/>
      <w:autoSpaceDN w:val="0"/>
      <w:spacing w:after="0" w:line="240" w:lineRule="auto"/>
    </w:pPr>
    <w:rPr>
      <w:rFonts w:ascii="Microsoft Sans Serif" w:eastAsia="Microsoft Sans Serif" w:hAnsi="Microsoft Sans Serif" w:cs="Microsoft Sans Serif"/>
      <w:sz w:val="16"/>
      <w:szCs w:val="16"/>
    </w:rPr>
  </w:style>
  <w:style w:type="character" w:customStyle="1" w:styleId="TijelotekstaChar">
    <w:name w:val="Tijelo teksta Char"/>
    <w:basedOn w:val="Zadanifontodlomka"/>
    <w:link w:val="Tijeloteksta"/>
    <w:uiPriority w:val="1"/>
    <w:rsid w:val="006F46A6"/>
    <w:rPr>
      <w:rFonts w:ascii="Microsoft Sans Serif" w:eastAsia="Microsoft Sans Serif" w:hAnsi="Microsoft Sans Serif" w:cs="Microsoft Sans Serif"/>
      <w:sz w:val="16"/>
      <w:szCs w:val="16"/>
    </w:rPr>
  </w:style>
  <w:style w:type="character" w:customStyle="1" w:styleId="Naslov4Char">
    <w:name w:val="Naslov 4 Char"/>
    <w:basedOn w:val="Zadanifontodlomka"/>
    <w:link w:val="Naslov4"/>
    <w:uiPriority w:val="9"/>
    <w:semiHidden/>
    <w:rsid w:val="002B16E6"/>
    <w:rPr>
      <w:rFonts w:asciiTheme="majorHAnsi" w:eastAsiaTheme="majorEastAsia" w:hAnsiTheme="majorHAnsi" w:cstheme="majorBidi"/>
      <w:i/>
      <w:iCs/>
      <w:color w:val="365F91" w:themeColor="accent1" w:themeShade="BF"/>
    </w:rPr>
  </w:style>
  <w:style w:type="character" w:styleId="Brojretka">
    <w:name w:val="line number"/>
    <w:basedOn w:val="Zadanifontodlomka"/>
    <w:uiPriority w:val="99"/>
    <w:semiHidden/>
    <w:unhideWhenUsed/>
    <w:rsid w:val="004E5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009">
      <w:bodyDiv w:val="1"/>
      <w:marLeft w:val="0"/>
      <w:marRight w:val="0"/>
      <w:marTop w:val="0"/>
      <w:marBottom w:val="0"/>
      <w:divBdr>
        <w:top w:val="none" w:sz="0" w:space="0" w:color="auto"/>
        <w:left w:val="none" w:sz="0" w:space="0" w:color="auto"/>
        <w:bottom w:val="none" w:sz="0" w:space="0" w:color="auto"/>
        <w:right w:val="none" w:sz="0" w:space="0" w:color="auto"/>
      </w:divBdr>
    </w:div>
    <w:div w:id="515508376">
      <w:bodyDiv w:val="1"/>
      <w:marLeft w:val="0"/>
      <w:marRight w:val="0"/>
      <w:marTop w:val="0"/>
      <w:marBottom w:val="0"/>
      <w:divBdr>
        <w:top w:val="none" w:sz="0" w:space="0" w:color="auto"/>
        <w:left w:val="none" w:sz="0" w:space="0" w:color="auto"/>
        <w:bottom w:val="none" w:sz="0" w:space="0" w:color="auto"/>
        <w:right w:val="none" w:sz="0" w:space="0" w:color="auto"/>
      </w:divBdr>
    </w:div>
    <w:div w:id="1762991404">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195" TargetMode="External"/><Relationship Id="rId13" Type="http://schemas.openxmlformats.org/officeDocument/2006/relationships/hyperlink" Target="https://www.zakon.hr/cms.htm?id=1572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zakon.hr/cms.htm?id=4685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zakon.hr/cms.htm?id=467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23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40763" TargetMode="External"/><Relationship Id="rId23" Type="http://schemas.openxmlformats.org/officeDocument/2006/relationships/fontTable" Target="fontTable.xml"/><Relationship Id="rId10" Type="http://schemas.openxmlformats.org/officeDocument/2006/relationships/hyperlink" Target="https://www.zakon.hr/cms.htm?id=4230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akon.hr/cms.htm?id=52192" TargetMode="External"/><Relationship Id="rId14" Type="http://schemas.openxmlformats.org/officeDocument/2006/relationships/hyperlink" Target="https://www.zakon.hr/cms.htm?id=26157" TargetMode="External"/><Relationship Id="rId22"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6E29-2A48-43E1-97AD-DD263F29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2855</Words>
  <Characters>16274</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Marenić</dc:creator>
  <cp:lastModifiedBy>racunovodstvo@domragusa.hr</cp:lastModifiedBy>
  <cp:revision>39</cp:revision>
  <cp:lastPrinted>2026-02-11T18:36:00Z</cp:lastPrinted>
  <dcterms:created xsi:type="dcterms:W3CDTF">2026-02-11T11:30:00Z</dcterms:created>
  <dcterms:modified xsi:type="dcterms:W3CDTF">2026-02-12T11:41:00Z</dcterms:modified>
</cp:coreProperties>
</file>